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518F00" w14:textId="77777777" w:rsidR="00B05C33" w:rsidRDefault="00B05C33" w:rsidP="00CE7212">
      <w:pPr>
        <w:jc w:val="center"/>
        <w:rPr>
          <w:rFonts w:ascii="Arial" w:hAnsi="Arial" w:cs="Arial"/>
          <w:b/>
          <w:sz w:val="32"/>
          <w:szCs w:val="32"/>
        </w:rPr>
      </w:pPr>
      <w:r>
        <w:rPr>
          <w:rFonts w:ascii="Arial" w:hAnsi="Arial" w:cs="Arial"/>
          <w:b/>
          <w:noProof/>
          <w:sz w:val="32"/>
          <w:szCs w:val="32"/>
          <w:lang w:val="en-US"/>
        </w:rPr>
        <w:drawing>
          <wp:anchor distT="0" distB="0" distL="114300" distR="114300" simplePos="0" relativeHeight="251658240" behindDoc="1" locked="0" layoutInCell="1" allowOverlap="1" wp14:anchorId="7229D6C0" wp14:editId="4A206BFA">
            <wp:simplePos x="0" y="0"/>
            <wp:positionH relativeFrom="column">
              <wp:posOffset>2118360</wp:posOffset>
            </wp:positionH>
            <wp:positionV relativeFrom="page">
              <wp:posOffset>221615</wp:posOffset>
            </wp:positionV>
            <wp:extent cx="862965" cy="834390"/>
            <wp:effectExtent l="0" t="0" r="635" b="3810"/>
            <wp:wrapThrough wrapText="bothSides">
              <wp:wrapPolygon edited="0">
                <wp:start x="0" y="0"/>
                <wp:lineTo x="0" y="21041"/>
                <wp:lineTo x="20980" y="21041"/>
                <wp:lineTo x="20980" y="0"/>
                <wp:lineTo x="0" y="0"/>
              </wp:wrapPolygon>
            </wp:wrapThrough>
            <wp:docPr id="1" name="Picture 1" descr="Hybrid - BWI LOGO 8 dimen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ybrid - BWI LOGO 8 dimensions"/>
                    <pic:cNvPicPr>
                      <a:picLocks noChangeAspect="1" noChangeArrowheads="1"/>
                    </pic:cNvPicPr>
                  </pic:nvPicPr>
                  <pic:blipFill>
                    <a:blip r:embed="rId9">
                      <a:extLst>
                        <a:ext uri="{28A0092B-C50C-407E-A947-70E740481C1C}">
                          <a14:useLocalDpi xmlns:a14="http://schemas.microsoft.com/office/drawing/2010/main" val="0"/>
                        </a:ext>
                      </a:extLst>
                    </a:blip>
                    <a:srcRect t="-294"/>
                    <a:stretch>
                      <a:fillRect/>
                    </a:stretch>
                  </pic:blipFill>
                  <pic:spPr bwMode="auto">
                    <a:xfrm>
                      <a:off x="0" y="0"/>
                      <a:ext cx="862965" cy="834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7BEE7" w14:textId="77777777" w:rsidR="00B05C33" w:rsidRDefault="00CE7212" w:rsidP="00CE7212">
      <w:pPr>
        <w:jc w:val="center"/>
        <w:rPr>
          <w:rFonts w:ascii="Arial" w:hAnsi="Arial" w:cs="Arial"/>
          <w:b/>
          <w:sz w:val="32"/>
          <w:szCs w:val="32"/>
        </w:rPr>
      </w:pPr>
      <w:r w:rsidRPr="00F538E2">
        <w:rPr>
          <w:rFonts w:ascii="Arial" w:hAnsi="Arial" w:cs="Arial"/>
          <w:b/>
          <w:sz w:val="32"/>
          <w:szCs w:val="32"/>
        </w:rPr>
        <w:t xml:space="preserve">Terms of Reference for </w:t>
      </w:r>
    </w:p>
    <w:p w14:paraId="0B937DD6" w14:textId="77777777" w:rsidR="00BC4DC8" w:rsidRPr="00F538E2" w:rsidRDefault="00CE7212" w:rsidP="00CE7212">
      <w:pPr>
        <w:jc w:val="center"/>
        <w:rPr>
          <w:rFonts w:ascii="Arial" w:hAnsi="Arial" w:cs="Arial"/>
          <w:b/>
          <w:sz w:val="32"/>
          <w:szCs w:val="32"/>
        </w:rPr>
      </w:pPr>
      <w:r w:rsidRPr="00F538E2">
        <w:rPr>
          <w:rFonts w:ascii="Arial" w:hAnsi="Arial" w:cs="Arial"/>
          <w:b/>
          <w:sz w:val="32"/>
          <w:szCs w:val="32"/>
        </w:rPr>
        <w:t>Adhoc Groups and Networks</w:t>
      </w:r>
    </w:p>
    <w:p w14:paraId="344F2D05" w14:textId="77777777" w:rsidR="0037245A" w:rsidRPr="00F538E2" w:rsidRDefault="0037245A">
      <w:pPr>
        <w:rPr>
          <w:rFonts w:ascii="Arial" w:hAnsi="Arial" w:cs="Arial"/>
        </w:rPr>
      </w:pPr>
    </w:p>
    <w:p w14:paraId="5C7EEE15" w14:textId="77777777" w:rsidR="00B05C33" w:rsidRDefault="00B05C33" w:rsidP="00B05C33">
      <w:pPr>
        <w:pBdr>
          <w:top w:val="single" w:sz="4" w:space="1" w:color="auto"/>
          <w:left w:val="single" w:sz="4" w:space="4" w:color="auto"/>
          <w:bottom w:val="single" w:sz="4" w:space="1" w:color="auto"/>
          <w:right w:val="single" w:sz="4" w:space="31" w:color="auto"/>
        </w:pBdr>
        <w:shd w:val="clear" w:color="auto" w:fill="CCFFCC"/>
        <w:jc w:val="center"/>
        <w:rPr>
          <w:rFonts w:ascii="Arial" w:hAnsi="Arial" w:cs="Arial"/>
          <w:b/>
        </w:rPr>
      </w:pPr>
    </w:p>
    <w:p w14:paraId="31E56F06" w14:textId="25B2584E" w:rsidR="00AF4082" w:rsidRPr="00F47D3C" w:rsidRDefault="00AF4082" w:rsidP="00AF4082">
      <w:pPr>
        <w:pStyle w:val="Default"/>
        <w:rPr>
          <w:b/>
        </w:rPr>
      </w:pPr>
      <w:r>
        <w:rPr>
          <w:b/>
        </w:rPr>
        <w:t xml:space="preserve">Name of Body: </w:t>
      </w:r>
      <w:r w:rsidRPr="00F47D3C">
        <w:rPr>
          <w:b/>
        </w:rPr>
        <w:t xml:space="preserve">BWI Working Group on </w:t>
      </w:r>
      <w:r w:rsidR="00880A13">
        <w:rPr>
          <w:b/>
        </w:rPr>
        <w:t xml:space="preserve">MNCs </w:t>
      </w:r>
      <w:r w:rsidR="00651AEA">
        <w:rPr>
          <w:b/>
        </w:rPr>
        <w:t xml:space="preserve">and </w:t>
      </w:r>
      <w:r w:rsidR="00880A13">
        <w:rPr>
          <w:b/>
        </w:rPr>
        <w:t xml:space="preserve">Global Agreements </w:t>
      </w:r>
      <w:r w:rsidRPr="00F47D3C">
        <w:rPr>
          <w:b/>
        </w:rPr>
        <w:t>Resolution</w:t>
      </w:r>
      <w:r w:rsidR="00880A13">
        <w:rPr>
          <w:b/>
        </w:rPr>
        <w:t xml:space="preserve">s </w:t>
      </w:r>
    </w:p>
    <w:p w14:paraId="3B37DF73" w14:textId="43B92C4D" w:rsidR="00B05C33" w:rsidRPr="00F538E2" w:rsidRDefault="00B05C33" w:rsidP="00B05C33">
      <w:pPr>
        <w:pBdr>
          <w:top w:val="single" w:sz="4" w:space="1" w:color="auto"/>
          <w:left w:val="single" w:sz="4" w:space="4" w:color="auto"/>
          <w:bottom w:val="single" w:sz="4" w:space="1" w:color="auto"/>
          <w:right w:val="single" w:sz="4" w:space="31" w:color="auto"/>
        </w:pBdr>
        <w:shd w:val="clear" w:color="auto" w:fill="CCFFCC"/>
        <w:jc w:val="center"/>
        <w:rPr>
          <w:rFonts w:ascii="Arial" w:hAnsi="Arial" w:cs="Arial"/>
          <w:b/>
        </w:rPr>
      </w:pPr>
    </w:p>
    <w:p w14:paraId="69841C83" w14:textId="77777777" w:rsidR="00CE7212" w:rsidRPr="00F538E2" w:rsidRDefault="00CE7212">
      <w:pPr>
        <w:rPr>
          <w:rFonts w:ascii="Arial" w:hAnsi="Arial" w:cs="Arial"/>
        </w:rPr>
      </w:pPr>
    </w:p>
    <w:tbl>
      <w:tblPr>
        <w:tblStyle w:val="TableGrid"/>
        <w:tblW w:w="9322" w:type="dxa"/>
        <w:tblLook w:val="04A0" w:firstRow="1" w:lastRow="0" w:firstColumn="1" w:lastColumn="0" w:noHBand="0" w:noVBand="1"/>
      </w:tblPr>
      <w:tblGrid>
        <w:gridCol w:w="3527"/>
        <w:gridCol w:w="2917"/>
        <w:gridCol w:w="2878"/>
      </w:tblGrid>
      <w:tr w:rsidR="00965635" w:rsidRPr="00F538E2" w14:paraId="0EE8093F" w14:textId="77777777" w:rsidTr="00B05C33">
        <w:tc>
          <w:tcPr>
            <w:tcW w:w="9322" w:type="dxa"/>
            <w:gridSpan w:val="3"/>
            <w:shd w:val="clear" w:color="auto" w:fill="CCFFCC"/>
          </w:tcPr>
          <w:p w14:paraId="0C46B059" w14:textId="77777777" w:rsidR="00965635" w:rsidRPr="00F538E2" w:rsidRDefault="00965635" w:rsidP="00B05C33">
            <w:pPr>
              <w:jc w:val="center"/>
              <w:rPr>
                <w:rFonts w:ascii="Arial" w:hAnsi="Arial" w:cs="Arial"/>
                <w:b/>
                <w:sz w:val="22"/>
                <w:szCs w:val="22"/>
              </w:rPr>
            </w:pPr>
            <w:r w:rsidRPr="00F538E2">
              <w:rPr>
                <w:rFonts w:ascii="Arial" w:hAnsi="Arial" w:cs="Arial"/>
                <w:b/>
                <w:sz w:val="22"/>
                <w:szCs w:val="22"/>
              </w:rPr>
              <w:t>Background/Rationale</w:t>
            </w:r>
          </w:p>
        </w:tc>
      </w:tr>
      <w:tr w:rsidR="00965635" w:rsidRPr="00696F4B" w14:paraId="152B198D" w14:textId="77777777" w:rsidTr="00B05C33">
        <w:tc>
          <w:tcPr>
            <w:tcW w:w="9322" w:type="dxa"/>
            <w:gridSpan w:val="3"/>
          </w:tcPr>
          <w:p w14:paraId="76B7713A" w14:textId="3EDBE253" w:rsidR="00965635" w:rsidRPr="00696F4B" w:rsidRDefault="00965635">
            <w:pPr>
              <w:rPr>
                <w:rFonts w:ascii="Arial" w:hAnsi="Arial" w:cs="Arial"/>
                <w:sz w:val="22"/>
                <w:szCs w:val="22"/>
              </w:rPr>
            </w:pPr>
          </w:p>
          <w:p w14:paraId="587633D3" w14:textId="1E40D380" w:rsidR="00AF4082" w:rsidRPr="00696F4B" w:rsidRDefault="00AF4082" w:rsidP="00AF4082">
            <w:pPr>
              <w:pStyle w:val="Default"/>
              <w:rPr>
                <w:sz w:val="22"/>
                <w:szCs w:val="22"/>
              </w:rPr>
            </w:pPr>
            <w:r w:rsidRPr="00696F4B">
              <w:rPr>
                <w:sz w:val="22"/>
                <w:szCs w:val="22"/>
              </w:rPr>
              <w:t>At the BWI</w:t>
            </w:r>
            <w:r w:rsidR="00A90D2E" w:rsidRPr="00696F4B">
              <w:rPr>
                <w:sz w:val="22"/>
                <w:szCs w:val="22"/>
              </w:rPr>
              <w:t xml:space="preserve"> World Congress in Durban</w:t>
            </w:r>
            <w:r w:rsidRPr="00696F4B">
              <w:rPr>
                <w:sz w:val="22"/>
                <w:szCs w:val="22"/>
              </w:rPr>
              <w:t>, Resolution</w:t>
            </w:r>
            <w:r w:rsidR="00A90D2E" w:rsidRPr="00696F4B">
              <w:rPr>
                <w:sz w:val="22"/>
                <w:szCs w:val="22"/>
              </w:rPr>
              <w:t>s 12 and 13, concerning International Framework Agreements were adopted.</w:t>
            </w:r>
          </w:p>
          <w:p w14:paraId="37FEA3BA" w14:textId="77777777" w:rsidR="00A90D2E" w:rsidRPr="00696F4B" w:rsidRDefault="00A90D2E" w:rsidP="00AF4082">
            <w:pPr>
              <w:pStyle w:val="Default"/>
              <w:rPr>
                <w:sz w:val="22"/>
                <w:szCs w:val="22"/>
              </w:rPr>
            </w:pPr>
          </w:p>
          <w:p w14:paraId="49AEFF6B" w14:textId="2F5A8CF4" w:rsidR="00AF4082" w:rsidRPr="00696F4B" w:rsidRDefault="00A90D2E" w:rsidP="00AF4082">
            <w:pPr>
              <w:pStyle w:val="Default"/>
              <w:rPr>
                <w:sz w:val="22"/>
                <w:szCs w:val="22"/>
              </w:rPr>
            </w:pPr>
            <w:r w:rsidRPr="00696F4B">
              <w:rPr>
                <w:i/>
                <w:sz w:val="22"/>
                <w:szCs w:val="22"/>
              </w:rPr>
              <w:t xml:space="preserve"> </w:t>
            </w:r>
            <w:r w:rsidRPr="00696F4B">
              <w:rPr>
                <w:sz w:val="22"/>
                <w:szCs w:val="22"/>
              </w:rPr>
              <w:t xml:space="preserve">This continues the work of the </w:t>
            </w:r>
            <w:r w:rsidR="00AF4082" w:rsidRPr="00696F4B">
              <w:rPr>
                <w:sz w:val="22"/>
                <w:szCs w:val="22"/>
              </w:rPr>
              <w:t xml:space="preserve">BWI standing working group to review all BWI </w:t>
            </w:r>
            <w:r w:rsidRPr="00696F4B">
              <w:rPr>
                <w:sz w:val="22"/>
                <w:szCs w:val="22"/>
              </w:rPr>
              <w:t xml:space="preserve">IFAs </w:t>
            </w:r>
            <w:r w:rsidR="00AF4082" w:rsidRPr="00696F4B">
              <w:rPr>
                <w:sz w:val="22"/>
                <w:szCs w:val="22"/>
              </w:rPr>
              <w:t xml:space="preserve">and to make recommendations to the BWI on strategy. The working group </w:t>
            </w:r>
            <w:r w:rsidRPr="00696F4B">
              <w:rPr>
                <w:sz w:val="22"/>
                <w:szCs w:val="22"/>
              </w:rPr>
              <w:t xml:space="preserve">reports to </w:t>
            </w:r>
            <w:r w:rsidR="00AF4082" w:rsidRPr="00696F4B">
              <w:rPr>
                <w:sz w:val="22"/>
                <w:szCs w:val="22"/>
              </w:rPr>
              <w:t>the World Board and World Council that</w:t>
            </w:r>
            <w:r w:rsidRPr="00696F4B">
              <w:rPr>
                <w:sz w:val="22"/>
                <w:szCs w:val="22"/>
              </w:rPr>
              <w:t xml:space="preserve"> includes</w:t>
            </w:r>
            <w:r w:rsidR="00AF4082" w:rsidRPr="00696F4B">
              <w:rPr>
                <w:sz w:val="22"/>
                <w:szCs w:val="22"/>
              </w:rPr>
              <w:t xml:space="preserve">; an evaluation of how each IFA satisfies the essential elements, and to make recommendations regarding effective implementation of all the </w:t>
            </w:r>
            <w:proofErr w:type="spellStart"/>
            <w:r w:rsidR="00AF4082" w:rsidRPr="00696F4B">
              <w:rPr>
                <w:sz w:val="22"/>
                <w:szCs w:val="22"/>
              </w:rPr>
              <w:t>labour</w:t>
            </w:r>
            <w:proofErr w:type="spellEnd"/>
            <w:r w:rsidR="00AF4082" w:rsidRPr="00696F4B">
              <w:rPr>
                <w:sz w:val="22"/>
                <w:szCs w:val="22"/>
              </w:rPr>
              <w:t xml:space="preserve"> standards contained in the IFA, their enforcement and mechanisms to resolve disputes. National Trade Unions from the home countries of the companies </w:t>
            </w:r>
            <w:r w:rsidRPr="00696F4B">
              <w:rPr>
                <w:sz w:val="22"/>
                <w:szCs w:val="22"/>
              </w:rPr>
              <w:t>are actively involved in this work</w:t>
            </w:r>
            <w:r w:rsidR="00AF4082" w:rsidRPr="00696F4B">
              <w:rPr>
                <w:sz w:val="22"/>
                <w:szCs w:val="22"/>
              </w:rPr>
              <w:t xml:space="preserve">. </w:t>
            </w:r>
          </w:p>
          <w:p w14:paraId="767FB8E0" w14:textId="77777777" w:rsidR="00F538E2" w:rsidRPr="00696F4B" w:rsidRDefault="00F538E2">
            <w:pPr>
              <w:rPr>
                <w:rFonts w:ascii="Arial" w:hAnsi="Arial" w:cs="Arial"/>
                <w:sz w:val="22"/>
                <w:szCs w:val="22"/>
              </w:rPr>
            </w:pPr>
          </w:p>
          <w:p w14:paraId="1CE45E7E" w14:textId="2F0F312B" w:rsidR="00F538E2" w:rsidRDefault="00696F4B">
            <w:pPr>
              <w:rPr>
                <w:rFonts w:ascii="Arial" w:hAnsi="Arial" w:cs="Arial"/>
                <w:sz w:val="22"/>
                <w:szCs w:val="22"/>
              </w:rPr>
            </w:pPr>
            <w:r w:rsidRPr="00696F4B">
              <w:rPr>
                <w:rFonts w:ascii="Arial" w:hAnsi="Arial" w:cs="Arial"/>
                <w:sz w:val="22"/>
                <w:szCs w:val="22"/>
              </w:rPr>
              <w:t>The BWI will carry out a global survey of affiliates on the effectiveness of the IFAs, and will conduct company research to inform the BWI organising strategy on organising in MNCs.</w:t>
            </w:r>
          </w:p>
          <w:p w14:paraId="74DDFC36" w14:textId="3122F3B2" w:rsidR="00696F4B" w:rsidRPr="00696F4B" w:rsidRDefault="00696F4B">
            <w:pPr>
              <w:rPr>
                <w:rFonts w:ascii="Arial" w:hAnsi="Arial" w:cs="Arial"/>
                <w:sz w:val="22"/>
                <w:szCs w:val="22"/>
              </w:rPr>
            </w:pPr>
            <w:r>
              <w:rPr>
                <w:rFonts w:ascii="Arial" w:hAnsi="Arial" w:cs="Arial"/>
                <w:sz w:val="22"/>
                <w:szCs w:val="22"/>
              </w:rPr>
              <w:t>The analysis and resulting report will be presented and discussed at the BWI Global MNCs Conference to take place in London in May 2019, in conjunction with the meeting of the World Council. An action plan for 2019 – 2021 will be developed at the conference and endorsed by the World Council for implementation.</w:t>
            </w:r>
          </w:p>
          <w:p w14:paraId="0009B7A8" w14:textId="77777777" w:rsidR="00F538E2" w:rsidRPr="00696F4B" w:rsidRDefault="00F538E2">
            <w:pPr>
              <w:rPr>
                <w:rFonts w:ascii="Arial" w:hAnsi="Arial" w:cs="Arial"/>
                <w:sz w:val="22"/>
                <w:szCs w:val="22"/>
              </w:rPr>
            </w:pPr>
          </w:p>
          <w:p w14:paraId="69803335" w14:textId="24EBCF01" w:rsidR="00F538E2" w:rsidRPr="00696F4B" w:rsidRDefault="00696F4B">
            <w:pPr>
              <w:rPr>
                <w:rFonts w:ascii="Arial" w:hAnsi="Arial" w:cs="Arial"/>
                <w:sz w:val="22"/>
                <w:szCs w:val="22"/>
              </w:rPr>
            </w:pPr>
            <w:r>
              <w:rPr>
                <w:rFonts w:ascii="Arial" w:hAnsi="Arial" w:cs="Arial"/>
                <w:sz w:val="22"/>
                <w:szCs w:val="22"/>
              </w:rPr>
              <w:t>The working group will report to the BWI World Congress in 2021.</w:t>
            </w:r>
          </w:p>
          <w:p w14:paraId="7639742F" w14:textId="77777777" w:rsidR="00F538E2" w:rsidRPr="00696F4B" w:rsidRDefault="00F538E2">
            <w:pPr>
              <w:rPr>
                <w:rFonts w:ascii="Arial" w:hAnsi="Arial" w:cs="Arial"/>
                <w:sz w:val="22"/>
                <w:szCs w:val="22"/>
              </w:rPr>
            </w:pPr>
          </w:p>
        </w:tc>
      </w:tr>
      <w:tr w:rsidR="00F538E2" w:rsidRPr="00696F4B" w14:paraId="13DC0234" w14:textId="77777777" w:rsidTr="00B05C33">
        <w:tc>
          <w:tcPr>
            <w:tcW w:w="9322" w:type="dxa"/>
            <w:gridSpan w:val="3"/>
            <w:shd w:val="clear" w:color="auto" w:fill="CCFFCC"/>
          </w:tcPr>
          <w:p w14:paraId="317FEE0C" w14:textId="77777777" w:rsidR="00F538E2" w:rsidRPr="00696F4B" w:rsidRDefault="00B05C33" w:rsidP="00B05C33">
            <w:pPr>
              <w:jc w:val="center"/>
              <w:rPr>
                <w:rFonts w:ascii="Arial" w:hAnsi="Arial" w:cs="Arial"/>
                <w:sz w:val="22"/>
                <w:szCs w:val="22"/>
              </w:rPr>
            </w:pPr>
            <w:r w:rsidRPr="00696F4B">
              <w:rPr>
                <w:rFonts w:ascii="Arial" w:hAnsi="Arial" w:cs="Arial"/>
                <w:b/>
                <w:sz w:val="22"/>
                <w:szCs w:val="22"/>
              </w:rPr>
              <w:t>Guidelines-</w:t>
            </w:r>
            <w:r w:rsidR="00F538E2" w:rsidRPr="00696F4B">
              <w:rPr>
                <w:rFonts w:ascii="Arial" w:hAnsi="Arial" w:cs="Arial"/>
                <w:b/>
                <w:sz w:val="22"/>
                <w:szCs w:val="22"/>
              </w:rPr>
              <w:t>Expected Results-Outcomes</w:t>
            </w:r>
          </w:p>
        </w:tc>
      </w:tr>
      <w:tr w:rsidR="00F538E2" w:rsidRPr="00696F4B" w14:paraId="21BD3E4A" w14:textId="77777777" w:rsidTr="00B05C33">
        <w:tc>
          <w:tcPr>
            <w:tcW w:w="9322" w:type="dxa"/>
            <w:gridSpan w:val="3"/>
          </w:tcPr>
          <w:p w14:paraId="5919EA63" w14:textId="77777777" w:rsidR="00F538E2" w:rsidRPr="00696F4B" w:rsidRDefault="00F538E2">
            <w:pPr>
              <w:rPr>
                <w:rFonts w:ascii="Arial" w:hAnsi="Arial" w:cs="Arial"/>
                <w:b/>
                <w:sz w:val="22"/>
                <w:szCs w:val="22"/>
              </w:rPr>
            </w:pPr>
          </w:p>
          <w:p w14:paraId="753CC1E5" w14:textId="3DD51A4F" w:rsidR="00AF4082" w:rsidRPr="00696F4B" w:rsidRDefault="00AF4082" w:rsidP="00AF4082">
            <w:pPr>
              <w:rPr>
                <w:rFonts w:ascii="Arial" w:hAnsi="Arial" w:cs="Arial"/>
                <w:sz w:val="22"/>
                <w:szCs w:val="22"/>
              </w:rPr>
            </w:pPr>
            <w:r w:rsidRPr="00696F4B">
              <w:rPr>
                <w:rFonts w:ascii="Arial" w:hAnsi="Arial" w:cs="Arial"/>
                <w:sz w:val="22"/>
                <w:szCs w:val="22"/>
              </w:rPr>
              <w:t>Based on resolution</w:t>
            </w:r>
            <w:r w:rsidR="001B573F" w:rsidRPr="00696F4B">
              <w:rPr>
                <w:rFonts w:ascii="Arial" w:hAnsi="Arial" w:cs="Arial"/>
                <w:sz w:val="22"/>
                <w:szCs w:val="22"/>
              </w:rPr>
              <w:t>s</w:t>
            </w:r>
            <w:r w:rsidRPr="00696F4B">
              <w:rPr>
                <w:rFonts w:ascii="Arial" w:hAnsi="Arial" w:cs="Arial"/>
                <w:sz w:val="22"/>
                <w:szCs w:val="22"/>
              </w:rPr>
              <w:t xml:space="preserve"> </w:t>
            </w:r>
            <w:r w:rsidR="001B573F" w:rsidRPr="00696F4B">
              <w:rPr>
                <w:rFonts w:ascii="Arial" w:hAnsi="Arial" w:cs="Arial"/>
                <w:sz w:val="22"/>
                <w:szCs w:val="22"/>
              </w:rPr>
              <w:t>12 and 13</w:t>
            </w:r>
            <w:r w:rsidRPr="00696F4B">
              <w:rPr>
                <w:rFonts w:ascii="Arial" w:hAnsi="Arial" w:cs="Arial"/>
                <w:sz w:val="22"/>
                <w:szCs w:val="22"/>
              </w:rPr>
              <w:t xml:space="preserve"> the World Board mandates the working group to </w:t>
            </w:r>
          </w:p>
          <w:p w14:paraId="36E75B23" w14:textId="18D2AFB5" w:rsidR="00AF4082" w:rsidRPr="00696F4B" w:rsidRDefault="00AF4082" w:rsidP="00BD1493">
            <w:pPr>
              <w:pStyle w:val="ListParagraph"/>
              <w:numPr>
                <w:ilvl w:val="0"/>
                <w:numId w:val="6"/>
              </w:numPr>
              <w:rPr>
                <w:rFonts w:ascii="Arial" w:hAnsi="Arial" w:cs="Arial"/>
                <w:sz w:val="22"/>
                <w:szCs w:val="22"/>
              </w:rPr>
            </w:pPr>
            <w:r w:rsidRPr="00696F4B">
              <w:rPr>
                <w:rFonts w:ascii="Arial" w:hAnsi="Arial" w:cs="Arial"/>
                <w:sz w:val="22"/>
                <w:szCs w:val="22"/>
              </w:rPr>
              <w:t>Review all IFAs</w:t>
            </w:r>
            <w:r w:rsidR="005E6326" w:rsidRPr="00696F4B">
              <w:rPr>
                <w:rFonts w:ascii="Arial" w:hAnsi="Arial" w:cs="Arial"/>
                <w:sz w:val="22"/>
                <w:szCs w:val="22"/>
              </w:rPr>
              <w:t xml:space="preserve"> by means of a survey of affiliates and company research</w:t>
            </w:r>
          </w:p>
          <w:p w14:paraId="6FBB3D03" w14:textId="78AF0AE8" w:rsidR="00AF4082" w:rsidRPr="00696F4B" w:rsidRDefault="00AF4082" w:rsidP="00BD1493">
            <w:pPr>
              <w:pStyle w:val="ListParagraph"/>
              <w:numPr>
                <w:ilvl w:val="0"/>
                <w:numId w:val="6"/>
              </w:numPr>
              <w:rPr>
                <w:rFonts w:ascii="Arial" w:hAnsi="Arial" w:cs="Arial"/>
                <w:sz w:val="22"/>
                <w:szCs w:val="22"/>
              </w:rPr>
            </w:pPr>
            <w:r w:rsidRPr="00696F4B">
              <w:rPr>
                <w:rFonts w:ascii="Arial" w:hAnsi="Arial" w:cs="Arial"/>
                <w:sz w:val="22"/>
                <w:szCs w:val="22"/>
              </w:rPr>
              <w:t>Make recommendations to the BWI on IFAs strategy and implementation</w:t>
            </w:r>
            <w:r w:rsidR="00BD1493" w:rsidRPr="00696F4B">
              <w:rPr>
                <w:rFonts w:ascii="Arial" w:hAnsi="Arial" w:cs="Arial"/>
                <w:sz w:val="22"/>
                <w:szCs w:val="22"/>
              </w:rPr>
              <w:t xml:space="preserve"> in </w:t>
            </w:r>
            <w:r w:rsidRPr="00696F4B">
              <w:rPr>
                <w:rFonts w:ascii="Arial" w:hAnsi="Arial" w:cs="Arial"/>
                <w:sz w:val="22"/>
                <w:szCs w:val="22"/>
              </w:rPr>
              <w:t xml:space="preserve">an annual evaluation report for the World Board </w:t>
            </w:r>
          </w:p>
          <w:p w14:paraId="3D32D941" w14:textId="6E426DC0" w:rsidR="00BD1493" w:rsidRPr="00696F4B" w:rsidRDefault="005E6326" w:rsidP="00BD1493">
            <w:pPr>
              <w:pStyle w:val="TableStyle2"/>
              <w:numPr>
                <w:ilvl w:val="0"/>
                <w:numId w:val="6"/>
              </w:numPr>
              <w:rPr>
                <w:rFonts w:ascii="Arial" w:hAnsi="Arial"/>
                <w:position w:val="4"/>
                <w:sz w:val="22"/>
                <w:szCs w:val="22"/>
                <w:lang w:val="en-GB"/>
              </w:rPr>
            </w:pPr>
            <w:r w:rsidRPr="00696F4B">
              <w:rPr>
                <w:rFonts w:ascii="Arial" w:eastAsia="Arial Unicode MS" w:hAnsi="Arial" w:cs="Arial Unicode MS"/>
                <w:sz w:val="22"/>
                <w:szCs w:val="22"/>
                <w:lang w:val="en-GB"/>
              </w:rPr>
              <w:t xml:space="preserve">Support </w:t>
            </w:r>
            <w:r w:rsidR="00BD1493" w:rsidRPr="00696F4B">
              <w:rPr>
                <w:rFonts w:ascii="Arial" w:eastAsia="Arial Unicode MS" w:hAnsi="Arial" w:cs="Arial Unicode MS"/>
                <w:sz w:val="22"/>
                <w:szCs w:val="22"/>
                <w:lang w:val="en-GB"/>
              </w:rPr>
              <w:t xml:space="preserve">Global Trade Union networks </w:t>
            </w:r>
          </w:p>
          <w:p w14:paraId="5241AC1C" w14:textId="4A6B8FEE" w:rsidR="00F538E2" w:rsidRPr="00696F4B" w:rsidRDefault="00BD1493" w:rsidP="00BD1493">
            <w:pPr>
              <w:pStyle w:val="TableStyle2"/>
              <w:numPr>
                <w:ilvl w:val="0"/>
                <w:numId w:val="6"/>
              </w:numPr>
              <w:rPr>
                <w:rFonts w:ascii="Arial" w:hAnsi="Arial"/>
                <w:position w:val="4"/>
                <w:sz w:val="22"/>
                <w:szCs w:val="22"/>
                <w:lang w:val="en-GB"/>
              </w:rPr>
            </w:pPr>
            <w:r w:rsidRPr="00696F4B">
              <w:rPr>
                <w:rFonts w:ascii="Arial" w:eastAsia="Arial Unicode MS" w:hAnsi="Arial" w:cs="Arial Unicode MS"/>
                <w:sz w:val="22"/>
                <w:szCs w:val="22"/>
                <w:lang w:val="en-GB"/>
              </w:rPr>
              <w:t>Identify campaigns</w:t>
            </w:r>
            <w:r w:rsidR="005E6326" w:rsidRPr="00696F4B">
              <w:rPr>
                <w:rFonts w:ascii="Arial" w:eastAsia="Arial Unicode MS" w:hAnsi="Arial" w:cs="Arial Unicode MS"/>
                <w:sz w:val="22"/>
                <w:szCs w:val="22"/>
                <w:lang w:val="en-GB"/>
              </w:rPr>
              <w:t xml:space="preserve"> to take up organising opportunities afforded by the IFAs in target countries and companies</w:t>
            </w:r>
          </w:p>
          <w:p w14:paraId="1294997F" w14:textId="77777777" w:rsidR="00F538E2" w:rsidRPr="00696F4B" w:rsidRDefault="00F538E2">
            <w:pPr>
              <w:rPr>
                <w:rFonts w:ascii="Arial" w:hAnsi="Arial" w:cs="Arial"/>
                <w:b/>
                <w:sz w:val="22"/>
                <w:szCs w:val="22"/>
              </w:rPr>
            </w:pPr>
          </w:p>
          <w:p w14:paraId="69D16930" w14:textId="77777777" w:rsidR="00F538E2" w:rsidRPr="00696F4B" w:rsidRDefault="00F538E2">
            <w:pPr>
              <w:rPr>
                <w:rFonts w:ascii="Arial" w:hAnsi="Arial" w:cs="Arial"/>
                <w:b/>
                <w:sz w:val="22"/>
                <w:szCs w:val="22"/>
              </w:rPr>
            </w:pPr>
          </w:p>
        </w:tc>
      </w:tr>
      <w:tr w:rsidR="00B05C33" w:rsidRPr="00696F4B" w14:paraId="756C392C" w14:textId="77777777" w:rsidTr="00AF4082">
        <w:tc>
          <w:tcPr>
            <w:tcW w:w="9322" w:type="dxa"/>
            <w:gridSpan w:val="3"/>
            <w:shd w:val="clear" w:color="auto" w:fill="CCFFCC"/>
          </w:tcPr>
          <w:p w14:paraId="740B6D47" w14:textId="77777777" w:rsidR="00B05C33" w:rsidRPr="00696F4B" w:rsidRDefault="00B05C33" w:rsidP="002C4A73">
            <w:pPr>
              <w:jc w:val="center"/>
              <w:rPr>
                <w:rFonts w:ascii="Arial" w:hAnsi="Arial" w:cs="Arial"/>
                <w:b/>
                <w:sz w:val="22"/>
                <w:szCs w:val="22"/>
              </w:rPr>
            </w:pPr>
            <w:r w:rsidRPr="00696F4B">
              <w:rPr>
                <w:rFonts w:ascii="Arial" w:hAnsi="Arial" w:cs="Arial"/>
                <w:b/>
                <w:sz w:val="22"/>
                <w:szCs w:val="22"/>
              </w:rPr>
              <w:t>Notes on the Composition/Membership</w:t>
            </w:r>
          </w:p>
        </w:tc>
      </w:tr>
      <w:tr w:rsidR="00B05C33" w:rsidRPr="00696F4B" w14:paraId="2DD8361B" w14:textId="77777777" w:rsidTr="00B05C33">
        <w:tc>
          <w:tcPr>
            <w:tcW w:w="9322" w:type="dxa"/>
            <w:gridSpan w:val="3"/>
            <w:shd w:val="clear" w:color="auto" w:fill="auto"/>
          </w:tcPr>
          <w:p w14:paraId="42ED8A1C" w14:textId="77777777" w:rsidR="00B05C33" w:rsidRPr="00696F4B" w:rsidRDefault="00B05C33" w:rsidP="00B05C33">
            <w:pPr>
              <w:rPr>
                <w:rFonts w:ascii="Arial" w:hAnsi="Arial" w:cs="Arial"/>
                <w:b/>
                <w:sz w:val="22"/>
                <w:szCs w:val="22"/>
              </w:rPr>
            </w:pPr>
          </w:p>
        </w:tc>
      </w:tr>
      <w:tr w:rsidR="00AF4082" w:rsidRPr="00696F4B" w14:paraId="5E0FEFFF" w14:textId="77777777" w:rsidTr="002C6AF3">
        <w:tc>
          <w:tcPr>
            <w:tcW w:w="3527" w:type="dxa"/>
            <w:shd w:val="clear" w:color="auto" w:fill="CCFFCC"/>
          </w:tcPr>
          <w:p w14:paraId="5AA06CCB" w14:textId="77777777" w:rsidR="00B05C33" w:rsidRPr="00696F4B" w:rsidRDefault="00B05C33" w:rsidP="002C4A73">
            <w:pPr>
              <w:jc w:val="center"/>
              <w:rPr>
                <w:rFonts w:ascii="Arial" w:hAnsi="Arial" w:cs="Arial"/>
                <w:b/>
                <w:sz w:val="22"/>
                <w:szCs w:val="22"/>
              </w:rPr>
            </w:pPr>
            <w:r w:rsidRPr="00696F4B">
              <w:rPr>
                <w:rFonts w:ascii="Arial" w:hAnsi="Arial" w:cs="Arial"/>
                <w:b/>
                <w:sz w:val="22"/>
                <w:szCs w:val="22"/>
              </w:rPr>
              <w:t>Members Name</w:t>
            </w:r>
          </w:p>
        </w:tc>
        <w:tc>
          <w:tcPr>
            <w:tcW w:w="2917" w:type="dxa"/>
            <w:shd w:val="clear" w:color="auto" w:fill="CCFFCC"/>
          </w:tcPr>
          <w:p w14:paraId="577A906B" w14:textId="77777777" w:rsidR="00B05C33" w:rsidRPr="00696F4B" w:rsidRDefault="00B05C33" w:rsidP="002C4A73">
            <w:pPr>
              <w:jc w:val="center"/>
              <w:rPr>
                <w:rFonts w:ascii="Arial" w:hAnsi="Arial" w:cs="Arial"/>
                <w:b/>
                <w:sz w:val="22"/>
                <w:szCs w:val="22"/>
              </w:rPr>
            </w:pPr>
            <w:r w:rsidRPr="00696F4B">
              <w:rPr>
                <w:rFonts w:ascii="Arial" w:hAnsi="Arial" w:cs="Arial"/>
                <w:b/>
                <w:sz w:val="22"/>
                <w:szCs w:val="22"/>
              </w:rPr>
              <w:t>Union</w:t>
            </w:r>
          </w:p>
        </w:tc>
        <w:tc>
          <w:tcPr>
            <w:tcW w:w="2878" w:type="dxa"/>
            <w:shd w:val="clear" w:color="auto" w:fill="CCFFCC"/>
          </w:tcPr>
          <w:p w14:paraId="14034F8F" w14:textId="77777777" w:rsidR="00B05C33" w:rsidRPr="00696F4B" w:rsidRDefault="00B05C33" w:rsidP="002C4A73">
            <w:pPr>
              <w:jc w:val="center"/>
              <w:rPr>
                <w:rFonts w:ascii="Arial" w:hAnsi="Arial" w:cs="Arial"/>
                <w:b/>
                <w:sz w:val="22"/>
                <w:szCs w:val="22"/>
              </w:rPr>
            </w:pPr>
            <w:r w:rsidRPr="00696F4B">
              <w:rPr>
                <w:rFonts w:ascii="Arial" w:hAnsi="Arial" w:cs="Arial"/>
                <w:b/>
                <w:sz w:val="22"/>
                <w:szCs w:val="22"/>
              </w:rPr>
              <w:t>Region (as applicable)</w:t>
            </w:r>
          </w:p>
        </w:tc>
      </w:tr>
      <w:tr w:rsidR="00AF4082" w:rsidRPr="00696F4B" w14:paraId="4D0E2E7A" w14:textId="77777777" w:rsidTr="002C6AF3">
        <w:tc>
          <w:tcPr>
            <w:tcW w:w="3527" w:type="dxa"/>
          </w:tcPr>
          <w:p w14:paraId="3B5ADE18" w14:textId="77777777" w:rsidR="00AF4082" w:rsidRPr="00696F4B" w:rsidRDefault="00983511" w:rsidP="004B18A7">
            <w:pPr>
              <w:pStyle w:val="ListParagraph"/>
              <w:numPr>
                <w:ilvl w:val="0"/>
                <w:numId w:val="11"/>
              </w:numPr>
              <w:rPr>
                <w:rFonts w:ascii="Arial" w:hAnsi="Arial" w:cs="Arial"/>
                <w:sz w:val="22"/>
                <w:szCs w:val="22"/>
              </w:rPr>
            </w:pPr>
            <w:r w:rsidRPr="00696F4B">
              <w:rPr>
                <w:rFonts w:ascii="Arial" w:hAnsi="Arial" w:cs="Arial"/>
                <w:sz w:val="22"/>
                <w:szCs w:val="22"/>
              </w:rPr>
              <w:t>Chair:</w:t>
            </w:r>
            <w:r w:rsidR="00AF4082" w:rsidRPr="00696F4B">
              <w:rPr>
                <w:rFonts w:ascii="Arial" w:hAnsi="Arial" w:cs="Arial"/>
                <w:sz w:val="22"/>
                <w:szCs w:val="22"/>
              </w:rPr>
              <w:t xml:space="preserve"> </w:t>
            </w:r>
          </w:p>
          <w:p w14:paraId="2476FBAE" w14:textId="5CCFE26A" w:rsidR="00B05C33" w:rsidRPr="00827EF4" w:rsidRDefault="00AF4082" w:rsidP="00827EF4">
            <w:pPr>
              <w:pStyle w:val="ListParagraph"/>
              <w:numPr>
                <w:ilvl w:val="0"/>
                <w:numId w:val="11"/>
              </w:numPr>
              <w:rPr>
                <w:rFonts w:ascii="Arial" w:hAnsi="Arial"/>
                <w:sz w:val="22"/>
                <w:szCs w:val="22"/>
              </w:rPr>
            </w:pPr>
            <w:r w:rsidRPr="00696F4B">
              <w:rPr>
                <w:rFonts w:ascii="Arial" w:hAnsi="Arial" w:cs="Arial"/>
                <w:sz w:val="22"/>
                <w:szCs w:val="22"/>
              </w:rPr>
              <w:t>Vicente Sanchez</w:t>
            </w:r>
          </w:p>
        </w:tc>
        <w:tc>
          <w:tcPr>
            <w:tcW w:w="2917" w:type="dxa"/>
          </w:tcPr>
          <w:p w14:paraId="03A20739" w14:textId="211DB5A1" w:rsidR="00880A13" w:rsidRPr="00696F4B" w:rsidRDefault="00880A13" w:rsidP="00827EF4">
            <w:pPr>
              <w:ind w:left="360"/>
              <w:rPr>
                <w:rFonts w:ascii="Arial" w:hAnsi="Arial" w:cs="Arial"/>
                <w:sz w:val="22"/>
                <w:szCs w:val="22"/>
                <w:lang w:val="es-ES_tradnl"/>
              </w:rPr>
            </w:pPr>
            <w:proofErr w:type="spellStart"/>
            <w:r w:rsidRPr="00696F4B">
              <w:rPr>
                <w:rFonts w:ascii="Arial" w:hAnsi="Arial" w:cs="Arial"/>
                <w:sz w:val="22"/>
                <w:szCs w:val="22"/>
              </w:rPr>
              <w:t>Construcc</w:t>
            </w:r>
            <w:proofErr w:type="spellEnd"/>
            <w:r w:rsidRPr="00696F4B">
              <w:rPr>
                <w:rFonts w:ascii="Arial" w:hAnsi="Arial" w:cs="Arial"/>
                <w:sz w:val="22"/>
                <w:szCs w:val="22"/>
                <w:lang w:val="es-ES_tradnl"/>
              </w:rPr>
              <w:t>ión y servicios</w:t>
            </w:r>
            <w:r w:rsidR="00827EF4">
              <w:rPr>
                <w:rFonts w:ascii="Arial" w:hAnsi="Arial" w:cs="Arial"/>
                <w:sz w:val="22"/>
                <w:szCs w:val="22"/>
                <w:lang w:val="es-ES_tradnl"/>
              </w:rPr>
              <w:t xml:space="preserve"> </w:t>
            </w:r>
            <w:r w:rsidRPr="00696F4B">
              <w:rPr>
                <w:rFonts w:ascii="Arial" w:hAnsi="Arial" w:cs="Arial"/>
                <w:sz w:val="22"/>
                <w:szCs w:val="22"/>
                <w:lang w:val="es-ES_tradnl"/>
              </w:rPr>
              <w:t>CCOO</w:t>
            </w:r>
          </w:p>
        </w:tc>
        <w:tc>
          <w:tcPr>
            <w:tcW w:w="2878" w:type="dxa"/>
          </w:tcPr>
          <w:p w14:paraId="79FBD458" w14:textId="3019FBBA" w:rsidR="00B05C33" w:rsidRPr="00696F4B" w:rsidRDefault="00AF4082" w:rsidP="004B18A7">
            <w:pPr>
              <w:ind w:left="360"/>
              <w:rPr>
                <w:rFonts w:ascii="Arial" w:hAnsi="Arial" w:cs="Arial"/>
                <w:sz w:val="22"/>
                <w:szCs w:val="22"/>
              </w:rPr>
            </w:pPr>
            <w:r w:rsidRPr="00696F4B">
              <w:rPr>
                <w:rFonts w:ascii="Arial" w:hAnsi="Arial" w:cs="Arial"/>
                <w:sz w:val="22"/>
                <w:szCs w:val="22"/>
              </w:rPr>
              <w:t>Spain</w:t>
            </w:r>
          </w:p>
        </w:tc>
      </w:tr>
      <w:tr w:rsidR="00AF4082" w:rsidRPr="00696F4B" w14:paraId="06F6FAC8" w14:textId="77777777" w:rsidTr="002C6AF3">
        <w:tc>
          <w:tcPr>
            <w:tcW w:w="3527" w:type="dxa"/>
          </w:tcPr>
          <w:p w14:paraId="3419D790" w14:textId="54EC8DB8" w:rsidR="00B05C33" w:rsidRPr="00696F4B" w:rsidRDefault="00F557B8" w:rsidP="004B18A7">
            <w:pPr>
              <w:pStyle w:val="ListParagraph"/>
              <w:numPr>
                <w:ilvl w:val="0"/>
                <w:numId w:val="11"/>
              </w:numPr>
              <w:rPr>
                <w:rFonts w:ascii="Arial" w:hAnsi="Arial" w:cs="Arial"/>
                <w:sz w:val="22"/>
                <w:szCs w:val="22"/>
              </w:rPr>
            </w:pPr>
            <w:proofErr w:type="spellStart"/>
            <w:r w:rsidRPr="00696F4B">
              <w:rPr>
                <w:rFonts w:ascii="Arial" w:hAnsi="Arial" w:cs="Arial"/>
                <w:sz w:val="22"/>
                <w:szCs w:val="22"/>
              </w:rPr>
              <w:t>Oloka</w:t>
            </w:r>
            <w:proofErr w:type="spellEnd"/>
            <w:r w:rsidRPr="00696F4B">
              <w:rPr>
                <w:rFonts w:ascii="Arial" w:hAnsi="Arial" w:cs="Arial"/>
                <w:sz w:val="22"/>
                <w:szCs w:val="22"/>
              </w:rPr>
              <w:t xml:space="preserve"> </w:t>
            </w:r>
            <w:proofErr w:type="spellStart"/>
            <w:r w:rsidRPr="00696F4B">
              <w:rPr>
                <w:rFonts w:ascii="Arial" w:hAnsi="Arial" w:cs="Arial"/>
                <w:sz w:val="22"/>
                <w:szCs w:val="22"/>
              </w:rPr>
              <w:t>Mesalamu</w:t>
            </w:r>
            <w:proofErr w:type="spellEnd"/>
            <w:r w:rsidRPr="00696F4B">
              <w:rPr>
                <w:rFonts w:ascii="Arial" w:hAnsi="Arial" w:cs="Arial"/>
                <w:sz w:val="22"/>
                <w:szCs w:val="22"/>
              </w:rPr>
              <w:t xml:space="preserve"> </w:t>
            </w:r>
          </w:p>
        </w:tc>
        <w:tc>
          <w:tcPr>
            <w:tcW w:w="2917" w:type="dxa"/>
          </w:tcPr>
          <w:p w14:paraId="5E6F6F99" w14:textId="7EEE2E04" w:rsidR="00B05C33" w:rsidRPr="00696F4B" w:rsidRDefault="00F557B8" w:rsidP="004B18A7">
            <w:pPr>
              <w:ind w:left="360"/>
              <w:rPr>
                <w:rFonts w:ascii="Arial" w:hAnsi="Arial" w:cs="Arial"/>
                <w:sz w:val="22"/>
                <w:szCs w:val="22"/>
              </w:rPr>
            </w:pPr>
            <w:r w:rsidRPr="00696F4B">
              <w:rPr>
                <w:rFonts w:ascii="Arial" w:hAnsi="Arial" w:cs="Arial"/>
                <w:sz w:val="22"/>
                <w:szCs w:val="22"/>
              </w:rPr>
              <w:t>BWWU</w:t>
            </w:r>
          </w:p>
        </w:tc>
        <w:tc>
          <w:tcPr>
            <w:tcW w:w="2878" w:type="dxa"/>
          </w:tcPr>
          <w:p w14:paraId="74193AF0" w14:textId="1205ADEE" w:rsidR="00B05C33" w:rsidRPr="00696F4B" w:rsidRDefault="00F557B8" w:rsidP="004B18A7">
            <w:pPr>
              <w:ind w:left="360"/>
              <w:rPr>
                <w:rFonts w:ascii="Arial" w:hAnsi="Arial" w:cs="Arial"/>
                <w:sz w:val="22"/>
                <w:szCs w:val="22"/>
              </w:rPr>
            </w:pPr>
            <w:r w:rsidRPr="00696F4B">
              <w:rPr>
                <w:rFonts w:ascii="Arial" w:hAnsi="Arial" w:cs="Arial"/>
                <w:sz w:val="22"/>
                <w:szCs w:val="22"/>
              </w:rPr>
              <w:t>Uganda</w:t>
            </w:r>
          </w:p>
        </w:tc>
      </w:tr>
      <w:tr w:rsidR="00AF4082" w:rsidRPr="00696F4B" w14:paraId="66C62862" w14:textId="77777777" w:rsidTr="002C6AF3">
        <w:tc>
          <w:tcPr>
            <w:tcW w:w="3527" w:type="dxa"/>
          </w:tcPr>
          <w:p w14:paraId="4BFF8C38" w14:textId="14618E99" w:rsidR="00983511" w:rsidRPr="00696F4B" w:rsidRDefault="004B18A7" w:rsidP="004B18A7">
            <w:pPr>
              <w:pStyle w:val="ListParagraph"/>
              <w:numPr>
                <w:ilvl w:val="0"/>
                <w:numId w:val="11"/>
              </w:numPr>
              <w:rPr>
                <w:rFonts w:ascii="Arial" w:hAnsi="Arial" w:cs="Arial"/>
                <w:sz w:val="22"/>
                <w:szCs w:val="22"/>
              </w:rPr>
            </w:pPr>
            <w:r w:rsidRPr="00696F4B">
              <w:rPr>
                <w:rFonts w:ascii="Arial" w:hAnsi="Arial" w:cs="Arial"/>
                <w:sz w:val="22"/>
                <w:szCs w:val="22"/>
              </w:rPr>
              <w:t>Saul</w:t>
            </w:r>
            <w:r w:rsidR="00F557B8" w:rsidRPr="00696F4B">
              <w:rPr>
                <w:rFonts w:ascii="Arial" w:hAnsi="Arial" w:cs="Arial"/>
                <w:sz w:val="22"/>
                <w:szCs w:val="22"/>
              </w:rPr>
              <w:t xml:space="preserve"> Mendez</w:t>
            </w:r>
          </w:p>
        </w:tc>
        <w:tc>
          <w:tcPr>
            <w:tcW w:w="2917" w:type="dxa"/>
          </w:tcPr>
          <w:p w14:paraId="25B317B6" w14:textId="45DF2BD4" w:rsidR="00983511" w:rsidRPr="00696F4B" w:rsidRDefault="00F557B8" w:rsidP="004B18A7">
            <w:pPr>
              <w:ind w:left="360"/>
              <w:rPr>
                <w:rFonts w:ascii="Arial" w:hAnsi="Arial" w:cs="Arial"/>
                <w:sz w:val="22"/>
                <w:szCs w:val="22"/>
              </w:rPr>
            </w:pPr>
            <w:r w:rsidRPr="00696F4B">
              <w:rPr>
                <w:rFonts w:ascii="Arial" w:hAnsi="Arial" w:cs="Arial"/>
                <w:sz w:val="22"/>
                <w:szCs w:val="22"/>
              </w:rPr>
              <w:t>SUNTRACS</w:t>
            </w:r>
          </w:p>
        </w:tc>
        <w:tc>
          <w:tcPr>
            <w:tcW w:w="2878" w:type="dxa"/>
          </w:tcPr>
          <w:p w14:paraId="62A17303" w14:textId="1DA14FD7" w:rsidR="00983511" w:rsidRPr="00696F4B" w:rsidRDefault="00F557B8" w:rsidP="004B18A7">
            <w:pPr>
              <w:ind w:left="360"/>
              <w:rPr>
                <w:rFonts w:ascii="Arial" w:hAnsi="Arial" w:cs="Arial"/>
                <w:sz w:val="22"/>
                <w:szCs w:val="22"/>
              </w:rPr>
            </w:pPr>
            <w:r w:rsidRPr="00696F4B">
              <w:rPr>
                <w:rFonts w:ascii="Arial" w:hAnsi="Arial" w:cs="Arial"/>
                <w:sz w:val="22"/>
                <w:szCs w:val="22"/>
              </w:rPr>
              <w:t>Panama</w:t>
            </w:r>
          </w:p>
        </w:tc>
      </w:tr>
      <w:tr w:rsidR="00AF4082" w:rsidRPr="00696F4B" w14:paraId="105501BE" w14:textId="77777777" w:rsidTr="002C6AF3">
        <w:tc>
          <w:tcPr>
            <w:tcW w:w="3527" w:type="dxa"/>
          </w:tcPr>
          <w:p w14:paraId="5B081FD3" w14:textId="69DEE4BE" w:rsidR="00B05C33" w:rsidRPr="00696F4B" w:rsidRDefault="00A664B5" w:rsidP="004B18A7">
            <w:pPr>
              <w:pStyle w:val="ListParagraph"/>
              <w:numPr>
                <w:ilvl w:val="0"/>
                <w:numId w:val="11"/>
              </w:numPr>
              <w:rPr>
                <w:rFonts w:ascii="Arial" w:hAnsi="Arial" w:cs="Arial"/>
                <w:sz w:val="22"/>
                <w:szCs w:val="22"/>
              </w:rPr>
            </w:pPr>
            <w:r w:rsidRPr="00696F4B">
              <w:rPr>
                <w:rFonts w:ascii="Arial" w:hAnsi="Arial" w:cs="Arial"/>
                <w:sz w:val="22"/>
                <w:szCs w:val="22"/>
              </w:rPr>
              <w:t xml:space="preserve">GILLET Jean-Michel </w:t>
            </w:r>
          </w:p>
        </w:tc>
        <w:tc>
          <w:tcPr>
            <w:tcW w:w="2917" w:type="dxa"/>
          </w:tcPr>
          <w:p w14:paraId="61B9D4E4" w14:textId="77D8A918" w:rsidR="00B05C33" w:rsidRPr="00696F4B" w:rsidRDefault="00AF4082" w:rsidP="004B18A7">
            <w:pPr>
              <w:ind w:left="360"/>
              <w:rPr>
                <w:rFonts w:ascii="Arial" w:hAnsi="Arial" w:cs="Arial"/>
                <w:sz w:val="22"/>
                <w:szCs w:val="22"/>
              </w:rPr>
            </w:pPr>
            <w:r w:rsidRPr="00696F4B">
              <w:rPr>
                <w:rFonts w:ascii="Arial" w:hAnsi="Arial" w:cs="Arial"/>
                <w:sz w:val="22"/>
                <w:szCs w:val="22"/>
              </w:rPr>
              <w:t>CFDT</w:t>
            </w:r>
          </w:p>
        </w:tc>
        <w:tc>
          <w:tcPr>
            <w:tcW w:w="2878" w:type="dxa"/>
          </w:tcPr>
          <w:p w14:paraId="3129169B" w14:textId="45469935" w:rsidR="00B05C33" w:rsidRPr="00696F4B" w:rsidRDefault="00AF4082" w:rsidP="004B18A7">
            <w:pPr>
              <w:ind w:left="360"/>
              <w:rPr>
                <w:rFonts w:ascii="Arial" w:hAnsi="Arial" w:cs="Arial"/>
                <w:sz w:val="22"/>
                <w:szCs w:val="22"/>
              </w:rPr>
            </w:pPr>
            <w:r w:rsidRPr="00696F4B">
              <w:rPr>
                <w:rFonts w:ascii="Arial" w:hAnsi="Arial" w:cs="Arial"/>
                <w:sz w:val="22"/>
                <w:szCs w:val="22"/>
              </w:rPr>
              <w:t>France</w:t>
            </w:r>
          </w:p>
        </w:tc>
      </w:tr>
      <w:tr w:rsidR="00AF4082" w:rsidRPr="00696F4B" w14:paraId="6C3D2BE9" w14:textId="77777777" w:rsidTr="002C6AF3">
        <w:tc>
          <w:tcPr>
            <w:tcW w:w="3527" w:type="dxa"/>
          </w:tcPr>
          <w:p w14:paraId="283089CD" w14:textId="26FA2E0F" w:rsidR="00B05C33" w:rsidRPr="00696F4B" w:rsidRDefault="00AF4082" w:rsidP="004B18A7">
            <w:pPr>
              <w:pStyle w:val="ListParagraph"/>
              <w:numPr>
                <w:ilvl w:val="0"/>
                <w:numId w:val="11"/>
              </w:numPr>
              <w:rPr>
                <w:rFonts w:ascii="Arial" w:hAnsi="Arial" w:cs="Arial"/>
                <w:sz w:val="22"/>
                <w:szCs w:val="22"/>
              </w:rPr>
            </w:pPr>
            <w:r w:rsidRPr="00696F4B">
              <w:rPr>
                <w:rFonts w:ascii="Arial" w:hAnsi="Arial" w:cs="Arial"/>
                <w:sz w:val="22"/>
                <w:szCs w:val="22"/>
              </w:rPr>
              <w:t xml:space="preserve">Claudio </w:t>
            </w:r>
            <w:proofErr w:type="spellStart"/>
            <w:r w:rsidRPr="00696F4B">
              <w:rPr>
                <w:rFonts w:ascii="Arial" w:hAnsi="Arial" w:cs="Arial"/>
                <w:sz w:val="22"/>
                <w:szCs w:val="22"/>
              </w:rPr>
              <w:t>Sottile</w:t>
            </w:r>
            <w:proofErr w:type="spellEnd"/>
            <w:r w:rsidRPr="00696F4B">
              <w:rPr>
                <w:rFonts w:ascii="Arial" w:hAnsi="Arial" w:cs="Arial"/>
                <w:sz w:val="22"/>
                <w:szCs w:val="22"/>
              </w:rPr>
              <w:t xml:space="preserve"> </w:t>
            </w:r>
          </w:p>
        </w:tc>
        <w:tc>
          <w:tcPr>
            <w:tcW w:w="2917" w:type="dxa"/>
          </w:tcPr>
          <w:p w14:paraId="692344A7" w14:textId="24F772A6" w:rsidR="00B05C33" w:rsidRPr="00696F4B" w:rsidRDefault="00AF4082" w:rsidP="004B18A7">
            <w:pPr>
              <w:ind w:left="360"/>
              <w:rPr>
                <w:rFonts w:ascii="Arial" w:hAnsi="Arial" w:cs="Arial"/>
                <w:sz w:val="22"/>
                <w:szCs w:val="22"/>
              </w:rPr>
            </w:pPr>
            <w:r w:rsidRPr="00696F4B">
              <w:rPr>
                <w:rFonts w:ascii="Arial" w:hAnsi="Arial" w:cs="Arial"/>
                <w:sz w:val="22"/>
                <w:szCs w:val="22"/>
              </w:rPr>
              <w:t>CISL</w:t>
            </w:r>
          </w:p>
        </w:tc>
        <w:tc>
          <w:tcPr>
            <w:tcW w:w="2878" w:type="dxa"/>
          </w:tcPr>
          <w:p w14:paraId="090DA9F1" w14:textId="4DDBF9E0" w:rsidR="00B05C33" w:rsidRPr="00696F4B" w:rsidRDefault="00AF4082" w:rsidP="004B18A7">
            <w:pPr>
              <w:ind w:left="360"/>
              <w:rPr>
                <w:rFonts w:ascii="Arial" w:hAnsi="Arial" w:cs="Arial"/>
                <w:sz w:val="22"/>
                <w:szCs w:val="22"/>
              </w:rPr>
            </w:pPr>
            <w:r w:rsidRPr="00696F4B">
              <w:rPr>
                <w:rFonts w:ascii="Arial" w:hAnsi="Arial" w:cs="Arial"/>
                <w:sz w:val="22"/>
                <w:szCs w:val="22"/>
              </w:rPr>
              <w:t>Italy</w:t>
            </w:r>
          </w:p>
        </w:tc>
      </w:tr>
      <w:tr w:rsidR="00AF4082" w:rsidRPr="00696F4B" w14:paraId="7ADF297D" w14:textId="77777777" w:rsidTr="002C6AF3">
        <w:tc>
          <w:tcPr>
            <w:tcW w:w="3527" w:type="dxa"/>
          </w:tcPr>
          <w:p w14:paraId="01CA6DAE" w14:textId="486C059E" w:rsidR="00B05C33" w:rsidRPr="00696F4B" w:rsidRDefault="00F557B8" w:rsidP="004B18A7">
            <w:pPr>
              <w:pStyle w:val="ListParagraph"/>
              <w:numPr>
                <w:ilvl w:val="0"/>
                <w:numId w:val="11"/>
              </w:numPr>
              <w:rPr>
                <w:rFonts w:ascii="Arial" w:hAnsi="Arial" w:cs="Arial"/>
                <w:sz w:val="22"/>
                <w:szCs w:val="22"/>
              </w:rPr>
            </w:pPr>
            <w:proofErr w:type="spellStart"/>
            <w:r w:rsidRPr="00696F4B">
              <w:rPr>
                <w:rFonts w:ascii="Arial" w:hAnsi="Arial" w:cs="Arial"/>
                <w:sz w:val="22"/>
                <w:szCs w:val="22"/>
              </w:rPr>
              <w:t>Diarraf</w:t>
            </w:r>
            <w:proofErr w:type="spellEnd"/>
            <w:r w:rsidRPr="00696F4B">
              <w:rPr>
                <w:rFonts w:ascii="Arial" w:hAnsi="Arial" w:cs="Arial"/>
                <w:sz w:val="22"/>
                <w:szCs w:val="22"/>
              </w:rPr>
              <w:t xml:space="preserve"> </w:t>
            </w:r>
            <w:proofErr w:type="spellStart"/>
            <w:r w:rsidRPr="00696F4B">
              <w:rPr>
                <w:rFonts w:ascii="Arial" w:hAnsi="Arial" w:cs="Arial"/>
                <w:sz w:val="22"/>
                <w:szCs w:val="22"/>
              </w:rPr>
              <w:t>Ndao</w:t>
            </w:r>
            <w:proofErr w:type="spellEnd"/>
          </w:p>
        </w:tc>
        <w:tc>
          <w:tcPr>
            <w:tcW w:w="2917" w:type="dxa"/>
          </w:tcPr>
          <w:p w14:paraId="4DDE4C34" w14:textId="24BD27D7" w:rsidR="00B05C33" w:rsidRPr="00696F4B" w:rsidRDefault="00B05C33" w:rsidP="004B18A7">
            <w:pPr>
              <w:ind w:left="360"/>
              <w:rPr>
                <w:rFonts w:ascii="Arial" w:hAnsi="Arial" w:cs="Arial"/>
                <w:sz w:val="22"/>
                <w:szCs w:val="22"/>
              </w:rPr>
            </w:pPr>
          </w:p>
        </w:tc>
        <w:tc>
          <w:tcPr>
            <w:tcW w:w="2878" w:type="dxa"/>
          </w:tcPr>
          <w:p w14:paraId="641E563C" w14:textId="7320479A" w:rsidR="00B05C33" w:rsidRPr="00696F4B" w:rsidRDefault="00F557B8" w:rsidP="004B18A7">
            <w:pPr>
              <w:ind w:left="360"/>
              <w:rPr>
                <w:rFonts w:ascii="Arial" w:hAnsi="Arial" w:cs="Arial"/>
                <w:sz w:val="22"/>
                <w:szCs w:val="22"/>
              </w:rPr>
            </w:pPr>
            <w:r w:rsidRPr="00696F4B">
              <w:rPr>
                <w:rFonts w:ascii="Arial" w:hAnsi="Arial" w:cs="Arial"/>
                <w:sz w:val="22"/>
                <w:szCs w:val="22"/>
              </w:rPr>
              <w:t>Senegal</w:t>
            </w:r>
          </w:p>
        </w:tc>
      </w:tr>
      <w:tr w:rsidR="00AF4082" w:rsidRPr="00696F4B" w14:paraId="4ACEE899" w14:textId="77777777" w:rsidTr="002C6AF3">
        <w:tc>
          <w:tcPr>
            <w:tcW w:w="3527" w:type="dxa"/>
          </w:tcPr>
          <w:p w14:paraId="5E479D9D" w14:textId="5080AD31" w:rsidR="00B05C33" w:rsidRPr="00696F4B" w:rsidRDefault="00F557B8" w:rsidP="004B18A7">
            <w:pPr>
              <w:pStyle w:val="ListParagraph"/>
              <w:numPr>
                <w:ilvl w:val="0"/>
                <w:numId w:val="11"/>
              </w:numPr>
              <w:rPr>
                <w:rFonts w:ascii="Arial" w:hAnsi="Arial" w:cs="Arial"/>
                <w:sz w:val="22"/>
                <w:szCs w:val="22"/>
              </w:rPr>
            </w:pPr>
            <w:r w:rsidRPr="00696F4B">
              <w:rPr>
                <w:rFonts w:ascii="Arial" w:hAnsi="Arial" w:cs="Arial"/>
                <w:sz w:val="22"/>
                <w:szCs w:val="22"/>
              </w:rPr>
              <w:lastRenderedPageBreak/>
              <w:t xml:space="preserve">Pedro </w:t>
            </w:r>
            <w:proofErr w:type="spellStart"/>
            <w:r w:rsidRPr="00696F4B">
              <w:rPr>
                <w:rFonts w:ascii="Arial" w:hAnsi="Arial" w:cs="Arial"/>
                <w:sz w:val="22"/>
                <w:szCs w:val="22"/>
              </w:rPr>
              <w:t>Hojas</w:t>
            </w:r>
            <w:proofErr w:type="spellEnd"/>
          </w:p>
        </w:tc>
        <w:tc>
          <w:tcPr>
            <w:tcW w:w="2917" w:type="dxa"/>
          </w:tcPr>
          <w:p w14:paraId="7C767DF4" w14:textId="48955E09" w:rsidR="00B05C33" w:rsidRPr="00696F4B" w:rsidRDefault="00880A13" w:rsidP="004B18A7">
            <w:pPr>
              <w:ind w:left="360"/>
              <w:rPr>
                <w:rFonts w:ascii="Arial" w:hAnsi="Arial" w:cs="Arial"/>
                <w:sz w:val="22"/>
                <w:szCs w:val="22"/>
              </w:rPr>
            </w:pPr>
            <w:r w:rsidRPr="00696F4B">
              <w:rPr>
                <w:rFonts w:ascii="Arial" w:hAnsi="Arial" w:cs="Arial"/>
                <w:sz w:val="22"/>
                <w:szCs w:val="22"/>
              </w:rPr>
              <w:t xml:space="preserve">FICA </w:t>
            </w:r>
            <w:r w:rsidR="00AF4082" w:rsidRPr="00696F4B">
              <w:rPr>
                <w:rFonts w:ascii="Arial" w:hAnsi="Arial" w:cs="Arial"/>
                <w:sz w:val="22"/>
                <w:szCs w:val="22"/>
              </w:rPr>
              <w:t>UGT</w:t>
            </w:r>
          </w:p>
        </w:tc>
        <w:tc>
          <w:tcPr>
            <w:tcW w:w="2878" w:type="dxa"/>
          </w:tcPr>
          <w:p w14:paraId="68CAE563" w14:textId="440358A3" w:rsidR="00B05C33" w:rsidRPr="00696F4B" w:rsidRDefault="00AF4082" w:rsidP="004B18A7">
            <w:pPr>
              <w:ind w:left="360"/>
              <w:rPr>
                <w:rFonts w:ascii="Arial" w:hAnsi="Arial" w:cs="Arial"/>
                <w:sz w:val="22"/>
                <w:szCs w:val="22"/>
              </w:rPr>
            </w:pPr>
            <w:r w:rsidRPr="00696F4B">
              <w:rPr>
                <w:rFonts w:ascii="Arial" w:hAnsi="Arial" w:cs="Arial"/>
                <w:sz w:val="22"/>
                <w:szCs w:val="22"/>
              </w:rPr>
              <w:t>Spain</w:t>
            </w:r>
          </w:p>
        </w:tc>
      </w:tr>
      <w:tr w:rsidR="00AF4082" w:rsidRPr="00696F4B" w14:paraId="71C7171F" w14:textId="77777777" w:rsidTr="002C6AF3">
        <w:tc>
          <w:tcPr>
            <w:tcW w:w="3527" w:type="dxa"/>
          </w:tcPr>
          <w:p w14:paraId="7EBE030E" w14:textId="4DBB16F7" w:rsidR="00B05C33" w:rsidRPr="00696F4B" w:rsidRDefault="00F557B8" w:rsidP="004B18A7">
            <w:pPr>
              <w:pStyle w:val="ListParagraph"/>
              <w:numPr>
                <w:ilvl w:val="0"/>
                <w:numId w:val="11"/>
              </w:numPr>
              <w:rPr>
                <w:rFonts w:ascii="Arial" w:hAnsi="Arial" w:cs="Arial"/>
                <w:sz w:val="22"/>
                <w:szCs w:val="22"/>
              </w:rPr>
            </w:pPr>
            <w:r w:rsidRPr="00696F4B">
              <w:rPr>
                <w:rFonts w:ascii="Arial" w:hAnsi="Arial" w:cs="Arial"/>
                <w:sz w:val="22"/>
                <w:szCs w:val="22"/>
              </w:rPr>
              <w:t>Nicole</w:t>
            </w:r>
            <w:r w:rsidR="00C57734">
              <w:rPr>
                <w:rFonts w:ascii="Arial" w:hAnsi="Arial" w:cs="Arial"/>
                <w:sz w:val="22"/>
                <w:szCs w:val="22"/>
              </w:rPr>
              <w:t xml:space="preserve"> Simons</w:t>
            </w:r>
            <w:bookmarkStart w:id="0" w:name="_GoBack"/>
            <w:bookmarkEnd w:id="0"/>
          </w:p>
        </w:tc>
        <w:tc>
          <w:tcPr>
            <w:tcW w:w="2917" w:type="dxa"/>
          </w:tcPr>
          <w:p w14:paraId="5A88293E" w14:textId="1EB62560" w:rsidR="00B05C33" w:rsidRPr="00696F4B" w:rsidRDefault="00AF4082" w:rsidP="004B18A7">
            <w:pPr>
              <w:ind w:left="360"/>
              <w:rPr>
                <w:rFonts w:ascii="Arial" w:hAnsi="Arial" w:cs="Arial"/>
                <w:sz w:val="22"/>
                <w:szCs w:val="22"/>
              </w:rPr>
            </w:pPr>
            <w:r w:rsidRPr="00696F4B">
              <w:rPr>
                <w:rFonts w:ascii="Arial" w:hAnsi="Arial" w:cs="Arial"/>
                <w:sz w:val="22"/>
                <w:szCs w:val="22"/>
              </w:rPr>
              <w:t xml:space="preserve">IG </w:t>
            </w:r>
            <w:proofErr w:type="spellStart"/>
            <w:r w:rsidRPr="00696F4B">
              <w:rPr>
                <w:rFonts w:ascii="Arial" w:hAnsi="Arial" w:cs="Arial"/>
                <w:sz w:val="22"/>
                <w:szCs w:val="22"/>
              </w:rPr>
              <w:t>Bau</w:t>
            </w:r>
            <w:proofErr w:type="spellEnd"/>
          </w:p>
        </w:tc>
        <w:tc>
          <w:tcPr>
            <w:tcW w:w="2878" w:type="dxa"/>
          </w:tcPr>
          <w:p w14:paraId="34A324CA" w14:textId="39B44CDC" w:rsidR="00B05C33" w:rsidRPr="00696F4B" w:rsidRDefault="00AF4082" w:rsidP="004B18A7">
            <w:pPr>
              <w:ind w:left="360"/>
              <w:rPr>
                <w:rFonts w:ascii="Arial" w:hAnsi="Arial" w:cs="Arial"/>
                <w:sz w:val="22"/>
                <w:szCs w:val="22"/>
              </w:rPr>
            </w:pPr>
            <w:r w:rsidRPr="00696F4B">
              <w:rPr>
                <w:rFonts w:ascii="Arial" w:hAnsi="Arial" w:cs="Arial"/>
                <w:sz w:val="22"/>
                <w:szCs w:val="22"/>
              </w:rPr>
              <w:t>Germany</w:t>
            </w:r>
          </w:p>
        </w:tc>
      </w:tr>
      <w:tr w:rsidR="00AF4082" w:rsidRPr="00696F4B" w14:paraId="3DDEDD9F" w14:textId="77777777" w:rsidTr="002C6AF3">
        <w:tc>
          <w:tcPr>
            <w:tcW w:w="3527" w:type="dxa"/>
          </w:tcPr>
          <w:p w14:paraId="7DCEF3DF" w14:textId="3867CA8B" w:rsidR="00806C49" w:rsidRPr="00696F4B" w:rsidRDefault="00F557B8" w:rsidP="004B18A7">
            <w:pPr>
              <w:pStyle w:val="ListParagraph"/>
              <w:numPr>
                <w:ilvl w:val="0"/>
                <w:numId w:val="11"/>
              </w:numPr>
              <w:rPr>
                <w:rFonts w:ascii="Arial" w:hAnsi="Arial" w:cs="Arial"/>
                <w:sz w:val="22"/>
                <w:szCs w:val="22"/>
              </w:rPr>
            </w:pPr>
            <w:proofErr w:type="spellStart"/>
            <w:r w:rsidRPr="00696F4B">
              <w:rPr>
                <w:rFonts w:ascii="Arial" w:hAnsi="Arial" w:cs="Arial"/>
                <w:sz w:val="22"/>
                <w:szCs w:val="22"/>
              </w:rPr>
              <w:t>Vasyl</w:t>
            </w:r>
            <w:proofErr w:type="spellEnd"/>
            <w:r w:rsidRPr="00696F4B">
              <w:rPr>
                <w:rFonts w:ascii="Arial" w:hAnsi="Arial" w:cs="Arial"/>
                <w:sz w:val="22"/>
                <w:szCs w:val="22"/>
              </w:rPr>
              <w:t xml:space="preserve"> Andreyev</w:t>
            </w:r>
          </w:p>
        </w:tc>
        <w:tc>
          <w:tcPr>
            <w:tcW w:w="2917" w:type="dxa"/>
          </w:tcPr>
          <w:p w14:paraId="076EBCB5" w14:textId="68FFD1F8" w:rsidR="00B05C33" w:rsidRPr="00696F4B" w:rsidRDefault="00DA64A1" w:rsidP="004B18A7">
            <w:pPr>
              <w:ind w:left="360"/>
              <w:rPr>
                <w:rFonts w:ascii="Arial" w:hAnsi="Arial" w:cs="Arial"/>
                <w:sz w:val="22"/>
                <w:szCs w:val="22"/>
                <w:lang w:val="es-ES_tradnl"/>
              </w:rPr>
            </w:pPr>
            <w:r w:rsidRPr="00696F4B">
              <w:rPr>
                <w:rFonts w:ascii="Arial" w:hAnsi="Arial" w:cs="Arial"/>
                <w:sz w:val="22"/>
                <w:szCs w:val="22"/>
              </w:rPr>
              <w:t>PROFBUD</w:t>
            </w:r>
          </w:p>
        </w:tc>
        <w:tc>
          <w:tcPr>
            <w:tcW w:w="2878" w:type="dxa"/>
          </w:tcPr>
          <w:p w14:paraId="3E4A279F" w14:textId="00D20A0C" w:rsidR="00C90518" w:rsidRPr="00696F4B" w:rsidRDefault="00F557B8" w:rsidP="004B18A7">
            <w:pPr>
              <w:ind w:left="360"/>
              <w:rPr>
                <w:rFonts w:ascii="Arial" w:hAnsi="Arial" w:cs="Arial"/>
                <w:sz w:val="22"/>
                <w:szCs w:val="22"/>
              </w:rPr>
            </w:pPr>
            <w:r w:rsidRPr="00696F4B">
              <w:rPr>
                <w:rFonts w:ascii="Arial" w:hAnsi="Arial" w:cs="Arial"/>
                <w:sz w:val="22"/>
                <w:szCs w:val="22"/>
              </w:rPr>
              <w:t>Ukraine</w:t>
            </w:r>
          </w:p>
        </w:tc>
      </w:tr>
      <w:tr w:rsidR="00C90518" w:rsidRPr="00696F4B" w14:paraId="6866456D" w14:textId="77777777" w:rsidTr="002C6AF3">
        <w:tc>
          <w:tcPr>
            <w:tcW w:w="3527" w:type="dxa"/>
          </w:tcPr>
          <w:p w14:paraId="1D2A7307" w14:textId="73811294" w:rsidR="00806C49" w:rsidRPr="00696F4B" w:rsidRDefault="00F557B8" w:rsidP="004B18A7">
            <w:pPr>
              <w:pStyle w:val="ListParagraph"/>
              <w:numPr>
                <w:ilvl w:val="0"/>
                <w:numId w:val="11"/>
              </w:numPr>
              <w:rPr>
                <w:rFonts w:ascii="Arial" w:hAnsi="Arial" w:cs="Arial"/>
                <w:sz w:val="22"/>
                <w:szCs w:val="22"/>
              </w:rPr>
            </w:pPr>
            <w:r w:rsidRPr="00696F4B">
              <w:rPr>
                <w:rFonts w:ascii="Arial" w:hAnsi="Arial" w:cs="Arial"/>
                <w:sz w:val="22"/>
                <w:szCs w:val="22"/>
              </w:rPr>
              <w:t>Jorge Hernandez</w:t>
            </w:r>
          </w:p>
        </w:tc>
        <w:tc>
          <w:tcPr>
            <w:tcW w:w="2917" w:type="dxa"/>
          </w:tcPr>
          <w:p w14:paraId="008B8ED1" w14:textId="1D0F27B4" w:rsidR="00C90518" w:rsidRPr="00696F4B" w:rsidRDefault="00F557B8" w:rsidP="004B18A7">
            <w:pPr>
              <w:ind w:left="360"/>
              <w:rPr>
                <w:rFonts w:ascii="Arial" w:hAnsi="Arial" w:cs="Arial"/>
                <w:sz w:val="22"/>
                <w:szCs w:val="22"/>
              </w:rPr>
            </w:pPr>
            <w:r w:rsidRPr="00696F4B">
              <w:rPr>
                <w:rFonts w:ascii="Arial" w:hAnsi="Arial" w:cs="Arial"/>
                <w:sz w:val="22"/>
                <w:szCs w:val="22"/>
              </w:rPr>
              <w:t>FETRACOMA</w:t>
            </w:r>
          </w:p>
        </w:tc>
        <w:tc>
          <w:tcPr>
            <w:tcW w:w="2878" w:type="dxa"/>
          </w:tcPr>
          <w:p w14:paraId="04F28F0B" w14:textId="39B2B98B" w:rsidR="00C90518" w:rsidRPr="00696F4B" w:rsidRDefault="00F557B8" w:rsidP="004B18A7">
            <w:pPr>
              <w:ind w:left="360"/>
              <w:rPr>
                <w:rFonts w:ascii="Arial" w:hAnsi="Arial" w:cs="Arial"/>
                <w:sz w:val="22"/>
                <w:szCs w:val="22"/>
              </w:rPr>
            </w:pPr>
            <w:r w:rsidRPr="00696F4B">
              <w:rPr>
                <w:rFonts w:ascii="Arial" w:hAnsi="Arial" w:cs="Arial"/>
                <w:sz w:val="22"/>
                <w:szCs w:val="22"/>
              </w:rPr>
              <w:t>Chile</w:t>
            </w:r>
          </w:p>
        </w:tc>
      </w:tr>
      <w:tr w:rsidR="007750CB" w:rsidRPr="00696F4B" w14:paraId="737BBB23" w14:textId="77777777" w:rsidTr="002C6AF3">
        <w:tc>
          <w:tcPr>
            <w:tcW w:w="3527" w:type="dxa"/>
          </w:tcPr>
          <w:p w14:paraId="07BC1473" w14:textId="47C1A666" w:rsidR="007750CB" w:rsidRPr="00696F4B" w:rsidRDefault="00F557B8" w:rsidP="004B18A7">
            <w:pPr>
              <w:pStyle w:val="ListParagraph"/>
              <w:numPr>
                <w:ilvl w:val="0"/>
                <w:numId w:val="11"/>
              </w:numPr>
              <w:rPr>
                <w:rFonts w:ascii="Arial" w:hAnsi="Arial" w:cs="Arial"/>
                <w:sz w:val="22"/>
                <w:szCs w:val="22"/>
              </w:rPr>
            </w:pPr>
            <w:r w:rsidRPr="00696F4B">
              <w:rPr>
                <w:rFonts w:ascii="Arial" w:hAnsi="Arial" w:cs="Arial"/>
                <w:sz w:val="22"/>
                <w:szCs w:val="22"/>
              </w:rPr>
              <w:t xml:space="preserve">Jan </w:t>
            </w:r>
            <w:proofErr w:type="spellStart"/>
            <w:r w:rsidRPr="00696F4B">
              <w:rPr>
                <w:rFonts w:ascii="Arial" w:hAnsi="Arial" w:cs="Arial"/>
                <w:sz w:val="22"/>
                <w:szCs w:val="22"/>
              </w:rPr>
              <w:t>Noster</w:t>
            </w:r>
            <w:proofErr w:type="spellEnd"/>
          </w:p>
        </w:tc>
        <w:tc>
          <w:tcPr>
            <w:tcW w:w="2917" w:type="dxa"/>
          </w:tcPr>
          <w:p w14:paraId="55692A30" w14:textId="6DD0C14B" w:rsidR="007750CB" w:rsidRPr="00696F4B" w:rsidRDefault="00B82E6B" w:rsidP="004B18A7">
            <w:pPr>
              <w:ind w:left="360"/>
              <w:rPr>
                <w:rFonts w:ascii="Arial" w:hAnsi="Arial" w:cs="Arial"/>
                <w:sz w:val="22"/>
                <w:szCs w:val="22"/>
              </w:rPr>
            </w:pPr>
            <w:r w:rsidRPr="00696F4B">
              <w:rPr>
                <w:rFonts w:ascii="Arial" w:hAnsi="Arial" w:cs="Arial"/>
                <w:sz w:val="22"/>
                <w:szCs w:val="22"/>
              </w:rPr>
              <w:t>CMAW</w:t>
            </w:r>
          </w:p>
        </w:tc>
        <w:tc>
          <w:tcPr>
            <w:tcW w:w="2878" w:type="dxa"/>
          </w:tcPr>
          <w:p w14:paraId="3E8445EF" w14:textId="673BD3D1" w:rsidR="007750CB" w:rsidRPr="00696F4B" w:rsidRDefault="0098623D" w:rsidP="004B18A7">
            <w:pPr>
              <w:ind w:left="360"/>
              <w:rPr>
                <w:rFonts w:ascii="Arial" w:hAnsi="Arial" w:cs="Arial"/>
                <w:sz w:val="22"/>
                <w:szCs w:val="22"/>
              </w:rPr>
            </w:pPr>
            <w:r w:rsidRPr="00696F4B">
              <w:rPr>
                <w:rFonts w:ascii="Arial" w:hAnsi="Arial" w:cs="Arial"/>
                <w:sz w:val="22"/>
                <w:szCs w:val="22"/>
              </w:rPr>
              <w:t>North America</w:t>
            </w:r>
          </w:p>
        </w:tc>
      </w:tr>
      <w:tr w:rsidR="00547B6D" w:rsidRPr="00696F4B" w14:paraId="194AFFD7" w14:textId="77777777" w:rsidTr="002C6AF3">
        <w:tc>
          <w:tcPr>
            <w:tcW w:w="3527" w:type="dxa"/>
          </w:tcPr>
          <w:p w14:paraId="6AABE633" w14:textId="14DD3C5E" w:rsidR="00547B6D" w:rsidRPr="00696F4B" w:rsidRDefault="004B18A7" w:rsidP="004B18A7">
            <w:pPr>
              <w:rPr>
                <w:rFonts w:ascii="Arial" w:hAnsi="Arial" w:cs="Arial"/>
                <w:sz w:val="22"/>
                <w:szCs w:val="22"/>
              </w:rPr>
            </w:pPr>
            <w:r w:rsidRPr="00696F4B">
              <w:rPr>
                <w:rFonts w:ascii="Arial" w:hAnsi="Arial" w:cs="Arial"/>
                <w:sz w:val="22"/>
                <w:szCs w:val="22"/>
              </w:rPr>
              <w:t xml:space="preserve">13.  </w:t>
            </w:r>
            <w:r w:rsidR="00AE595A">
              <w:rPr>
                <w:rFonts w:ascii="Arial" w:hAnsi="Arial" w:cs="Arial"/>
                <w:sz w:val="22"/>
                <w:szCs w:val="22"/>
              </w:rPr>
              <w:t xml:space="preserve">Michael </w:t>
            </w:r>
            <w:r w:rsidR="00F557B8" w:rsidRPr="00696F4B">
              <w:rPr>
                <w:rFonts w:ascii="Arial" w:hAnsi="Arial" w:cs="Arial"/>
                <w:sz w:val="22"/>
                <w:szCs w:val="22"/>
              </w:rPr>
              <w:t>Martin</w:t>
            </w:r>
          </w:p>
        </w:tc>
        <w:tc>
          <w:tcPr>
            <w:tcW w:w="2917" w:type="dxa"/>
          </w:tcPr>
          <w:p w14:paraId="5FAB2F35" w14:textId="52283C9B" w:rsidR="00547B6D" w:rsidRPr="00AE595A" w:rsidRDefault="00AE595A" w:rsidP="00AE595A">
            <w:pPr>
              <w:rPr>
                <w:rFonts w:ascii="Times New Roman" w:eastAsia="Times New Roman" w:hAnsi="Times New Roman" w:cs="Times New Roman"/>
                <w:sz w:val="22"/>
                <w:szCs w:val="22"/>
              </w:rPr>
            </w:pPr>
            <w:r>
              <w:rPr>
                <w:rFonts w:ascii="Calibri" w:eastAsia="Times New Roman" w:hAnsi="Calibri" w:cs="Times New Roman"/>
                <w:color w:val="000000"/>
                <w:sz w:val="22"/>
                <w:szCs w:val="22"/>
              </w:rPr>
              <w:t xml:space="preserve">       </w:t>
            </w:r>
            <w:r w:rsidRPr="00AE595A">
              <w:rPr>
                <w:rFonts w:ascii="Calibri" w:eastAsia="Times New Roman" w:hAnsi="Calibri" w:cs="Times New Roman"/>
                <w:color w:val="000000"/>
                <w:sz w:val="22"/>
                <w:szCs w:val="22"/>
              </w:rPr>
              <w:t>IWINTL</w:t>
            </w:r>
          </w:p>
        </w:tc>
        <w:tc>
          <w:tcPr>
            <w:tcW w:w="2878" w:type="dxa"/>
          </w:tcPr>
          <w:p w14:paraId="453EE7AF" w14:textId="768B18B7" w:rsidR="00547B6D" w:rsidRPr="00696F4B" w:rsidRDefault="004C69FE" w:rsidP="004B18A7">
            <w:pPr>
              <w:ind w:left="360"/>
              <w:rPr>
                <w:rFonts w:ascii="Arial" w:hAnsi="Arial" w:cs="Arial"/>
                <w:sz w:val="22"/>
                <w:szCs w:val="22"/>
              </w:rPr>
            </w:pPr>
            <w:r w:rsidRPr="00696F4B">
              <w:rPr>
                <w:rFonts w:ascii="Arial" w:hAnsi="Arial" w:cs="Arial"/>
                <w:sz w:val="22"/>
                <w:szCs w:val="22"/>
              </w:rPr>
              <w:t>North America</w:t>
            </w:r>
          </w:p>
        </w:tc>
      </w:tr>
      <w:tr w:rsidR="00827EF4" w:rsidRPr="00696F4B" w14:paraId="5D71F9E8" w14:textId="77777777" w:rsidTr="002C6AF3">
        <w:tc>
          <w:tcPr>
            <w:tcW w:w="3527" w:type="dxa"/>
          </w:tcPr>
          <w:p w14:paraId="24425641" w14:textId="65168FD0" w:rsidR="00827EF4" w:rsidRPr="00696F4B" w:rsidRDefault="00827EF4" w:rsidP="004B18A7">
            <w:pPr>
              <w:rPr>
                <w:rFonts w:ascii="Arial" w:hAnsi="Arial" w:cs="Arial"/>
                <w:sz w:val="22"/>
                <w:szCs w:val="22"/>
              </w:rPr>
            </w:pPr>
            <w:r>
              <w:rPr>
                <w:rFonts w:ascii="Arial" w:hAnsi="Arial" w:cs="Arial"/>
                <w:sz w:val="22"/>
                <w:szCs w:val="22"/>
              </w:rPr>
              <w:t xml:space="preserve">14. Nigel Davis </w:t>
            </w:r>
          </w:p>
        </w:tc>
        <w:tc>
          <w:tcPr>
            <w:tcW w:w="2917" w:type="dxa"/>
          </w:tcPr>
          <w:p w14:paraId="1FF3BC21" w14:textId="2D981B65" w:rsidR="00827EF4" w:rsidRPr="00696F4B" w:rsidRDefault="00827EF4" w:rsidP="004B18A7">
            <w:pPr>
              <w:ind w:left="360"/>
              <w:rPr>
                <w:rFonts w:ascii="Arial" w:hAnsi="Arial" w:cs="Arial"/>
                <w:sz w:val="22"/>
                <w:szCs w:val="22"/>
              </w:rPr>
            </w:pPr>
            <w:r>
              <w:rPr>
                <w:rFonts w:ascii="Arial" w:hAnsi="Arial" w:cs="Arial"/>
                <w:sz w:val="22"/>
                <w:szCs w:val="22"/>
              </w:rPr>
              <w:t>CFMEU</w:t>
            </w:r>
          </w:p>
        </w:tc>
        <w:tc>
          <w:tcPr>
            <w:tcW w:w="2878" w:type="dxa"/>
          </w:tcPr>
          <w:p w14:paraId="64850086" w14:textId="3F5FBCB2" w:rsidR="00827EF4" w:rsidRPr="00696F4B" w:rsidRDefault="00827EF4" w:rsidP="004B18A7">
            <w:pPr>
              <w:ind w:left="360"/>
              <w:rPr>
                <w:rFonts w:ascii="Arial" w:hAnsi="Arial" w:cs="Arial"/>
                <w:sz w:val="22"/>
                <w:szCs w:val="22"/>
              </w:rPr>
            </w:pPr>
            <w:r>
              <w:rPr>
                <w:rFonts w:ascii="Arial" w:hAnsi="Arial" w:cs="Arial"/>
                <w:sz w:val="22"/>
                <w:szCs w:val="22"/>
              </w:rPr>
              <w:t>Australia</w:t>
            </w:r>
          </w:p>
        </w:tc>
      </w:tr>
      <w:tr w:rsidR="00827EF4" w:rsidRPr="00696F4B" w14:paraId="54534CFF" w14:textId="77777777" w:rsidTr="002C6AF3">
        <w:tc>
          <w:tcPr>
            <w:tcW w:w="3527" w:type="dxa"/>
          </w:tcPr>
          <w:p w14:paraId="3BF24C3D" w14:textId="56D6CBAF" w:rsidR="00827EF4" w:rsidRPr="00696F4B" w:rsidRDefault="00827EF4" w:rsidP="004B18A7">
            <w:pPr>
              <w:rPr>
                <w:rFonts w:ascii="Arial" w:hAnsi="Arial" w:cs="Arial"/>
                <w:sz w:val="22"/>
                <w:szCs w:val="22"/>
              </w:rPr>
            </w:pPr>
            <w:r>
              <w:rPr>
                <w:rFonts w:ascii="Arial" w:hAnsi="Arial" w:cs="Arial"/>
                <w:sz w:val="22"/>
                <w:szCs w:val="22"/>
              </w:rPr>
              <w:t xml:space="preserve">15. </w:t>
            </w:r>
            <w:proofErr w:type="spellStart"/>
            <w:r>
              <w:rPr>
                <w:rFonts w:ascii="Arial" w:hAnsi="Arial" w:cs="Arial"/>
                <w:sz w:val="22"/>
                <w:szCs w:val="22"/>
              </w:rPr>
              <w:t>Aslam</w:t>
            </w:r>
            <w:proofErr w:type="spellEnd"/>
            <w:r>
              <w:rPr>
                <w:rFonts w:ascii="Arial" w:hAnsi="Arial" w:cs="Arial"/>
                <w:sz w:val="22"/>
                <w:szCs w:val="22"/>
              </w:rPr>
              <w:t xml:space="preserve"> </w:t>
            </w:r>
            <w:proofErr w:type="spellStart"/>
            <w:r>
              <w:rPr>
                <w:rFonts w:ascii="Arial" w:hAnsi="Arial" w:cs="Arial"/>
                <w:sz w:val="22"/>
                <w:szCs w:val="22"/>
              </w:rPr>
              <w:t>Adil</w:t>
            </w:r>
            <w:proofErr w:type="spellEnd"/>
          </w:p>
        </w:tc>
        <w:tc>
          <w:tcPr>
            <w:tcW w:w="2917" w:type="dxa"/>
          </w:tcPr>
          <w:p w14:paraId="596395CD" w14:textId="7E206D1B" w:rsidR="00827EF4" w:rsidRPr="00696F4B" w:rsidRDefault="00827EF4" w:rsidP="004B18A7">
            <w:pPr>
              <w:ind w:left="360"/>
              <w:rPr>
                <w:rFonts w:ascii="Arial" w:hAnsi="Arial" w:cs="Arial"/>
                <w:sz w:val="22"/>
                <w:szCs w:val="22"/>
              </w:rPr>
            </w:pPr>
            <w:r>
              <w:rPr>
                <w:rFonts w:ascii="Arial" w:hAnsi="Arial" w:cs="Arial"/>
                <w:sz w:val="22"/>
                <w:szCs w:val="22"/>
              </w:rPr>
              <w:t>PFBWW</w:t>
            </w:r>
          </w:p>
        </w:tc>
        <w:tc>
          <w:tcPr>
            <w:tcW w:w="2878" w:type="dxa"/>
          </w:tcPr>
          <w:p w14:paraId="5C76CAEA" w14:textId="3D069DAB" w:rsidR="00827EF4" w:rsidRPr="00696F4B" w:rsidRDefault="00827EF4" w:rsidP="004B18A7">
            <w:pPr>
              <w:ind w:left="360"/>
              <w:rPr>
                <w:rFonts w:ascii="Arial" w:hAnsi="Arial" w:cs="Arial"/>
                <w:sz w:val="22"/>
                <w:szCs w:val="22"/>
              </w:rPr>
            </w:pPr>
            <w:r>
              <w:rPr>
                <w:rFonts w:ascii="Arial" w:hAnsi="Arial" w:cs="Arial"/>
                <w:sz w:val="22"/>
                <w:szCs w:val="22"/>
              </w:rPr>
              <w:t>Pakistan</w:t>
            </w:r>
          </w:p>
        </w:tc>
      </w:tr>
      <w:tr w:rsidR="00827EF4" w:rsidRPr="00696F4B" w14:paraId="43B46C76" w14:textId="77777777" w:rsidTr="002C6AF3">
        <w:tc>
          <w:tcPr>
            <w:tcW w:w="3527" w:type="dxa"/>
          </w:tcPr>
          <w:p w14:paraId="692309BE" w14:textId="27FB41A3" w:rsidR="00827EF4" w:rsidRPr="0044729A" w:rsidRDefault="0044729A" w:rsidP="004B18A7">
            <w:pPr>
              <w:rPr>
                <w:rFonts w:ascii="Times New Roman" w:eastAsia="Times New Roman" w:hAnsi="Times New Roman" w:cs="Times New Roman"/>
                <w:sz w:val="20"/>
                <w:szCs w:val="20"/>
              </w:rPr>
            </w:pPr>
            <w:r>
              <w:rPr>
                <w:rFonts w:ascii="Arial" w:hAnsi="Arial" w:cs="Arial"/>
                <w:sz w:val="22"/>
                <w:szCs w:val="22"/>
              </w:rPr>
              <w:t xml:space="preserve">16. </w:t>
            </w:r>
            <w:r w:rsidRPr="0044729A">
              <w:rPr>
                <w:rFonts w:ascii="Calibri" w:eastAsia="Times New Roman" w:hAnsi="Calibri" w:cs="Times New Roman"/>
                <w:color w:val="000000"/>
                <w:sz w:val="22"/>
                <w:szCs w:val="22"/>
              </w:rPr>
              <w:t>Yu-</w:t>
            </w:r>
            <w:proofErr w:type="spellStart"/>
            <w:r w:rsidRPr="0044729A">
              <w:rPr>
                <w:rFonts w:ascii="Calibri" w:eastAsia="Times New Roman" w:hAnsi="Calibri" w:cs="Times New Roman"/>
                <w:color w:val="000000"/>
                <w:sz w:val="22"/>
                <w:szCs w:val="22"/>
              </w:rPr>
              <w:t>loy</w:t>
            </w:r>
            <w:proofErr w:type="spellEnd"/>
            <w:r w:rsidRPr="0044729A">
              <w:rPr>
                <w:rFonts w:ascii="Calibri" w:eastAsia="Times New Roman" w:hAnsi="Calibri" w:cs="Times New Roman"/>
                <w:color w:val="000000"/>
                <w:sz w:val="22"/>
                <w:szCs w:val="22"/>
              </w:rPr>
              <w:t>, WONG</w:t>
            </w:r>
          </w:p>
        </w:tc>
        <w:tc>
          <w:tcPr>
            <w:tcW w:w="2917" w:type="dxa"/>
          </w:tcPr>
          <w:p w14:paraId="0039BB75" w14:textId="1D2AA9D1" w:rsidR="00827EF4" w:rsidRPr="00696F4B" w:rsidRDefault="00827EF4" w:rsidP="004B18A7">
            <w:pPr>
              <w:ind w:left="360"/>
              <w:rPr>
                <w:rFonts w:ascii="Arial" w:hAnsi="Arial" w:cs="Arial"/>
                <w:sz w:val="22"/>
                <w:szCs w:val="22"/>
              </w:rPr>
            </w:pPr>
            <w:r>
              <w:rPr>
                <w:rFonts w:ascii="Arial" w:hAnsi="Arial" w:cs="Arial"/>
                <w:sz w:val="22"/>
                <w:szCs w:val="22"/>
              </w:rPr>
              <w:t>CSGWU</w:t>
            </w:r>
          </w:p>
        </w:tc>
        <w:tc>
          <w:tcPr>
            <w:tcW w:w="2878" w:type="dxa"/>
          </w:tcPr>
          <w:p w14:paraId="41D92D87" w14:textId="08C182AF" w:rsidR="00827EF4" w:rsidRPr="00696F4B" w:rsidRDefault="00827EF4" w:rsidP="004B18A7">
            <w:pPr>
              <w:ind w:left="360"/>
              <w:rPr>
                <w:rFonts w:ascii="Arial" w:hAnsi="Arial" w:cs="Arial"/>
                <w:sz w:val="22"/>
                <w:szCs w:val="22"/>
              </w:rPr>
            </w:pPr>
            <w:r>
              <w:rPr>
                <w:rFonts w:ascii="Arial" w:hAnsi="Arial" w:cs="Arial"/>
                <w:sz w:val="22"/>
                <w:szCs w:val="22"/>
              </w:rPr>
              <w:t>Hong Kong</w:t>
            </w:r>
          </w:p>
        </w:tc>
      </w:tr>
      <w:tr w:rsidR="00827EF4" w:rsidRPr="00696F4B" w14:paraId="069A3602" w14:textId="77777777" w:rsidTr="002C6AF3">
        <w:tc>
          <w:tcPr>
            <w:tcW w:w="3527" w:type="dxa"/>
          </w:tcPr>
          <w:p w14:paraId="5769DCF1" w14:textId="77777777" w:rsidR="00827EF4" w:rsidRPr="00696F4B" w:rsidRDefault="00827EF4" w:rsidP="004B18A7">
            <w:pPr>
              <w:rPr>
                <w:rFonts w:ascii="Arial" w:hAnsi="Arial" w:cs="Arial"/>
                <w:sz w:val="22"/>
                <w:szCs w:val="22"/>
              </w:rPr>
            </w:pPr>
          </w:p>
        </w:tc>
        <w:tc>
          <w:tcPr>
            <w:tcW w:w="2917" w:type="dxa"/>
          </w:tcPr>
          <w:p w14:paraId="134DEA83" w14:textId="77777777" w:rsidR="00827EF4" w:rsidRPr="00696F4B" w:rsidRDefault="00827EF4" w:rsidP="004B18A7">
            <w:pPr>
              <w:ind w:left="360"/>
              <w:rPr>
                <w:rFonts w:ascii="Arial" w:hAnsi="Arial" w:cs="Arial"/>
                <w:sz w:val="22"/>
                <w:szCs w:val="22"/>
              </w:rPr>
            </w:pPr>
          </w:p>
        </w:tc>
        <w:tc>
          <w:tcPr>
            <w:tcW w:w="2878" w:type="dxa"/>
          </w:tcPr>
          <w:p w14:paraId="2F2A58B7" w14:textId="77777777" w:rsidR="00827EF4" w:rsidRPr="00696F4B" w:rsidRDefault="00827EF4" w:rsidP="004B18A7">
            <w:pPr>
              <w:ind w:left="360"/>
              <w:rPr>
                <w:rFonts w:ascii="Arial" w:hAnsi="Arial" w:cs="Arial"/>
                <w:sz w:val="22"/>
                <w:szCs w:val="22"/>
              </w:rPr>
            </w:pPr>
          </w:p>
        </w:tc>
      </w:tr>
      <w:tr w:rsidR="00AF4082" w:rsidRPr="00696F4B" w14:paraId="31CD11BB" w14:textId="77777777" w:rsidTr="002C6AF3">
        <w:tc>
          <w:tcPr>
            <w:tcW w:w="3527" w:type="dxa"/>
          </w:tcPr>
          <w:p w14:paraId="112B164F" w14:textId="60D4FDC9" w:rsidR="00B05C33" w:rsidRPr="00696F4B" w:rsidRDefault="002C6AF3" w:rsidP="004B18A7">
            <w:pPr>
              <w:rPr>
                <w:rFonts w:ascii="Arial" w:hAnsi="Arial" w:cs="Arial"/>
                <w:sz w:val="22"/>
                <w:szCs w:val="22"/>
              </w:rPr>
            </w:pPr>
            <w:r w:rsidRPr="00696F4B">
              <w:rPr>
                <w:rFonts w:ascii="Arial" w:hAnsi="Arial" w:cs="Arial"/>
                <w:sz w:val="22"/>
                <w:szCs w:val="22"/>
              </w:rPr>
              <w:t>Fiona Murie</w:t>
            </w:r>
          </w:p>
        </w:tc>
        <w:tc>
          <w:tcPr>
            <w:tcW w:w="2917" w:type="dxa"/>
          </w:tcPr>
          <w:p w14:paraId="3D0399A2" w14:textId="29DD653E" w:rsidR="00B05C33" w:rsidRPr="00696F4B" w:rsidRDefault="002C6AF3" w:rsidP="004B18A7">
            <w:pPr>
              <w:ind w:left="360"/>
              <w:rPr>
                <w:rFonts w:ascii="Arial" w:hAnsi="Arial" w:cs="Arial"/>
                <w:sz w:val="22"/>
                <w:szCs w:val="22"/>
              </w:rPr>
            </w:pPr>
            <w:r w:rsidRPr="00696F4B">
              <w:rPr>
                <w:rFonts w:ascii="Arial" w:hAnsi="Arial" w:cs="Arial"/>
                <w:sz w:val="22"/>
                <w:szCs w:val="22"/>
              </w:rPr>
              <w:t>BWI</w:t>
            </w:r>
          </w:p>
        </w:tc>
        <w:tc>
          <w:tcPr>
            <w:tcW w:w="2878" w:type="dxa"/>
          </w:tcPr>
          <w:p w14:paraId="4E29B9E3" w14:textId="4116FC64" w:rsidR="00B05C33" w:rsidRPr="00696F4B" w:rsidRDefault="002C6AF3" w:rsidP="004B18A7">
            <w:pPr>
              <w:ind w:left="360"/>
              <w:rPr>
                <w:rFonts w:ascii="Arial" w:hAnsi="Arial" w:cs="Arial"/>
                <w:sz w:val="22"/>
                <w:szCs w:val="22"/>
              </w:rPr>
            </w:pPr>
            <w:r w:rsidRPr="00696F4B">
              <w:rPr>
                <w:rFonts w:ascii="Arial" w:hAnsi="Arial" w:cs="Arial"/>
                <w:sz w:val="22"/>
                <w:szCs w:val="22"/>
              </w:rPr>
              <w:t>Secretariat</w:t>
            </w:r>
          </w:p>
        </w:tc>
      </w:tr>
      <w:tr w:rsidR="00B05C33" w:rsidRPr="00696F4B" w14:paraId="524AF7DD" w14:textId="77777777" w:rsidTr="002C6AF3">
        <w:tc>
          <w:tcPr>
            <w:tcW w:w="6444" w:type="dxa"/>
            <w:gridSpan w:val="2"/>
            <w:shd w:val="clear" w:color="auto" w:fill="CCFFCC"/>
          </w:tcPr>
          <w:p w14:paraId="232E0BBA" w14:textId="711294E9" w:rsidR="00B05C33" w:rsidRPr="00696F4B" w:rsidRDefault="00862B22" w:rsidP="00F538E2">
            <w:pPr>
              <w:jc w:val="center"/>
              <w:rPr>
                <w:rFonts w:ascii="Arial" w:hAnsi="Arial" w:cs="Arial"/>
                <w:b/>
                <w:sz w:val="22"/>
                <w:szCs w:val="22"/>
              </w:rPr>
            </w:pPr>
            <w:r w:rsidRPr="00696F4B">
              <w:rPr>
                <w:rFonts w:ascii="Arial" w:hAnsi="Arial" w:cs="Arial"/>
                <w:b/>
                <w:sz w:val="22"/>
                <w:szCs w:val="22"/>
              </w:rPr>
              <w:t>Process-</w:t>
            </w:r>
            <w:r w:rsidR="00B05C33" w:rsidRPr="00696F4B">
              <w:rPr>
                <w:rFonts w:ascii="Arial" w:hAnsi="Arial" w:cs="Arial"/>
                <w:b/>
                <w:sz w:val="22"/>
                <w:szCs w:val="22"/>
              </w:rPr>
              <w:t>Activities</w:t>
            </w:r>
            <w:r w:rsidR="008A4FBD" w:rsidRPr="00696F4B">
              <w:rPr>
                <w:rStyle w:val="FootnoteReference"/>
                <w:rFonts w:ascii="Arial" w:hAnsi="Arial" w:cs="Arial"/>
                <w:b/>
                <w:sz w:val="22"/>
                <w:szCs w:val="22"/>
              </w:rPr>
              <w:footnoteReference w:id="1"/>
            </w:r>
          </w:p>
        </w:tc>
        <w:tc>
          <w:tcPr>
            <w:tcW w:w="2878" w:type="dxa"/>
            <w:shd w:val="clear" w:color="auto" w:fill="CCFFCC"/>
          </w:tcPr>
          <w:p w14:paraId="38849B6A" w14:textId="77777777" w:rsidR="00B05C33" w:rsidRPr="00696F4B" w:rsidRDefault="00B05C33" w:rsidP="00F538E2">
            <w:pPr>
              <w:jc w:val="center"/>
              <w:rPr>
                <w:rFonts w:ascii="Arial" w:hAnsi="Arial" w:cs="Arial"/>
                <w:b/>
                <w:sz w:val="22"/>
                <w:szCs w:val="22"/>
              </w:rPr>
            </w:pPr>
            <w:r w:rsidRPr="00696F4B">
              <w:rPr>
                <w:rFonts w:ascii="Arial" w:hAnsi="Arial" w:cs="Arial"/>
                <w:b/>
                <w:sz w:val="22"/>
                <w:szCs w:val="22"/>
              </w:rPr>
              <w:t>Timeframe</w:t>
            </w:r>
          </w:p>
        </w:tc>
      </w:tr>
      <w:tr w:rsidR="00B05C33" w:rsidRPr="00696F4B" w14:paraId="3F5B879F" w14:textId="77777777" w:rsidTr="002C6AF3">
        <w:tc>
          <w:tcPr>
            <w:tcW w:w="6444" w:type="dxa"/>
            <w:gridSpan w:val="2"/>
          </w:tcPr>
          <w:p w14:paraId="55153E5D" w14:textId="5A59EB48" w:rsidR="00327001" w:rsidRPr="00696F4B" w:rsidRDefault="00327001" w:rsidP="00327001">
            <w:pPr>
              <w:rPr>
                <w:rFonts w:ascii="Arial" w:hAnsi="Arial" w:cs="Arial"/>
                <w:sz w:val="22"/>
                <w:szCs w:val="22"/>
              </w:rPr>
            </w:pPr>
            <w:r w:rsidRPr="00696F4B">
              <w:rPr>
                <w:rFonts w:ascii="Arial" w:hAnsi="Arial" w:cs="Arial"/>
                <w:sz w:val="22"/>
                <w:szCs w:val="22"/>
              </w:rPr>
              <w:t xml:space="preserve">The working group shall </w:t>
            </w:r>
            <w:r w:rsidR="00626D83" w:rsidRPr="00696F4B">
              <w:rPr>
                <w:rFonts w:ascii="Arial" w:hAnsi="Arial" w:cs="Arial"/>
                <w:sz w:val="22"/>
                <w:szCs w:val="22"/>
              </w:rPr>
              <w:t xml:space="preserve">endeavour to </w:t>
            </w:r>
            <w:r w:rsidRPr="00696F4B">
              <w:rPr>
                <w:rFonts w:ascii="Arial" w:hAnsi="Arial" w:cs="Arial"/>
                <w:sz w:val="22"/>
                <w:szCs w:val="22"/>
              </w:rPr>
              <w:t xml:space="preserve">meet once a year, </w:t>
            </w:r>
            <w:r w:rsidR="00626D83" w:rsidRPr="00696F4B">
              <w:rPr>
                <w:rFonts w:ascii="Arial" w:hAnsi="Arial" w:cs="Arial"/>
                <w:sz w:val="22"/>
                <w:szCs w:val="22"/>
              </w:rPr>
              <w:t xml:space="preserve">budget permitting, </w:t>
            </w:r>
            <w:r w:rsidRPr="00696F4B">
              <w:rPr>
                <w:rFonts w:ascii="Arial" w:hAnsi="Arial" w:cs="Arial"/>
                <w:sz w:val="22"/>
                <w:szCs w:val="22"/>
              </w:rPr>
              <w:t>and will function through email contact.</w:t>
            </w:r>
          </w:p>
          <w:p w14:paraId="2113C8A1" w14:textId="77777777" w:rsidR="00B05C33" w:rsidRPr="00696F4B" w:rsidRDefault="00B05C33" w:rsidP="00327001">
            <w:pPr>
              <w:rPr>
                <w:rFonts w:ascii="Arial" w:hAnsi="Arial" w:cs="Arial"/>
                <w:sz w:val="22"/>
                <w:szCs w:val="22"/>
              </w:rPr>
            </w:pPr>
          </w:p>
        </w:tc>
        <w:tc>
          <w:tcPr>
            <w:tcW w:w="2878" w:type="dxa"/>
          </w:tcPr>
          <w:p w14:paraId="0F049F2F" w14:textId="77777777" w:rsidR="00B05C33" w:rsidRPr="00696F4B" w:rsidRDefault="00B05C33">
            <w:pPr>
              <w:rPr>
                <w:rFonts w:ascii="Arial" w:hAnsi="Arial" w:cs="Arial"/>
                <w:sz w:val="22"/>
                <w:szCs w:val="22"/>
              </w:rPr>
            </w:pPr>
          </w:p>
        </w:tc>
      </w:tr>
      <w:tr w:rsidR="00B05C33" w:rsidRPr="00696F4B" w14:paraId="7E894BC6" w14:textId="77777777" w:rsidTr="002C6AF3">
        <w:tc>
          <w:tcPr>
            <w:tcW w:w="6444" w:type="dxa"/>
            <w:gridSpan w:val="2"/>
          </w:tcPr>
          <w:p w14:paraId="2CADB8D9" w14:textId="35CC4BEF" w:rsidR="00327001" w:rsidRPr="00696F4B" w:rsidRDefault="00327001" w:rsidP="00327001">
            <w:pPr>
              <w:rPr>
                <w:rFonts w:ascii="Arial" w:hAnsi="Arial" w:cs="Arial"/>
                <w:sz w:val="22"/>
                <w:szCs w:val="22"/>
              </w:rPr>
            </w:pPr>
            <w:r w:rsidRPr="00696F4B">
              <w:rPr>
                <w:rFonts w:ascii="Arial" w:hAnsi="Arial" w:cs="Arial"/>
                <w:sz w:val="22"/>
                <w:szCs w:val="22"/>
              </w:rPr>
              <w:t xml:space="preserve">1.Group formation and selection of members, finalise terms of reference and structuring of discussions. </w:t>
            </w:r>
          </w:p>
          <w:p w14:paraId="356EA56C" w14:textId="77777777" w:rsidR="00B05C33" w:rsidRPr="00696F4B" w:rsidRDefault="00B05C33" w:rsidP="00327001">
            <w:pPr>
              <w:rPr>
                <w:rFonts w:ascii="Arial" w:hAnsi="Arial" w:cs="Arial"/>
                <w:sz w:val="22"/>
                <w:szCs w:val="22"/>
              </w:rPr>
            </w:pPr>
          </w:p>
        </w:tc>
        <w:tc>
          <w:tcPr>
            <w:tcW w:w="2878" w:type="dxa"/>
          </w:tcPr>
          <w:p w14:paraId="70CCDEB9" w14:textId="0128487E" w:rsidR="00B05C33" w:rsidRPr="00696F4B" w:rsidRDefault="00CB63B2" w:rsidP="00A9330F">
            <w:pPr>
              <w:rPr>
                <w:rFonts w:ascii="Arial" w:hAnsi="Arial" w:cs="Arial"/>
                <w:sz w:val="22"/>
                <w:szCs w:val="22"/>
              </w:rPr>
            </w:pPr>
            <w:r w:rsidRPr="00696F4B">
              <w:rPr>
                <w:rFonts w:ascii="Arial" w:hAnsi="Arial" w:cs="Arial"/>
                <w:sz w:val="22"/>
                <w:szCs w:val="22"/>
              </w:rPr>
              <w:t xml:space="preserve">August </w:t>
            </w:r>
            <w:r w:rsidR="00327001" w:rsidRPr="00696F4B">
              <w:rPr>
                <w:rFonts w:ascii="Arial" w:hAnsi="Arial" w:cs="Arial"/>
                <w:sz w:val="22"/>
                <w:szCs w:val="22"/>
              </w:rPr>
              <w:t>201</w:t>
            </w:r>
            <w:r w:rsidR="00A9330F" w:rsidRPr="00696F4B">
              <w:rPr>
                <w:rFonts w:ascii="Arial" w:hAnsi="Arial" w:cs="Arial"/>
                <w:sz w:val="22"/>
                <w:szCs w:val="22"/>
              </w:rPr>
              <w:t>8</w:t>
            </w:r>
          </w:p>
        </w:tc>
      </w:tr>
      <w:tr w:rsidR="00B05C33" w:rsidRPr="00696F4B" w14:paraId="3F20555D" w14:textId="77777777" w:rsidTr="002C6AF3">
        <w:tc>
          <w:tcPr>
            <w:tcW w:w="6444" w:type="dxa"/>
            <w:gridSpan w:val="2"/>
          </w:tcPr>
          <w:p w14:paraId="37215B1C" w14:textId="2CBD4439" w:rsidR="00327001" w:rsidRPr="00696F4B" w:rsidRDefault="00327001" w:rsidP="00327001">
            <w:pPr>
              <w:rPr>
                <w:rFonts w:ascii="Arial" w:hAnsi="Arial" w:cs="Arial"/>
                <w:sz w:val="22"/>
                <w:szCs w:val="22"/>
              </w:rPr>
            </w:pPr>
            <w:r w:rsidRPr="00696F4B">
              <w:rPr>
                <w:rFonts w:ascii="Arial" w:hAnsi="Arial" w:cs="Arial"/>
                <w:sz w:val="22"/>
                <w:szCs w:val="22"/>
              </w:rPr>
              <w:t xml:space="preserve">2.Orientation of group members and analysis of IFAs </w:t>
            </w:r>
          </w:p>
          <w:p w14:paraId="742CF2C6" w14:textId="77777777" w:rsidR="00B05C33" w:rsidRPr="00696F4B" w:rsidRDefault="00B05C33" w:rsidP="00327001">
            <w:pPr>
              <w:pStyle w:val="ListParagraph"/>
              <w:ind w:left="360"/>
              <w:rPr>
                <w:rFonts w:ascii="Arial" w:hAnsi="Arial" w:cs="Arial"/>
                <w:sz w:val="22"/>
                <w:szCs w:val="22"/>
              </w:rPr>
            </w:pPr>
          </w:p>
        </w:tc>
        <w:tc>
          <w:tcPr>
            <w:tcW w:w="2878" w:type="dxa"/>
          </w:tcPr>
          <w:p w14:paraId="7B6A7BE7" w14:textId="57EE6135" w:rsidR="00B05C33" w:rsidRPr="00696F4B" w:rsidRDefault="00A9330F" w:rsidP="00321206">
            <w:pPr>
              <w:rPr>
                <w:rFonts w:ascii="Arial" w:hAnsi="Arial" w:cs="Arial"/>
                <w:sz w:val="22"/>
                <w:szCs w:val="22"/>
              </w:rPr>
            </w:pPr>
            <w:proofErr w:type="gramStart"/>
            <w:r w:rsidRPr="00696F4B">
              <w:rPr>
                <w:rFonts w:ascii="Arial" w:hAnsi="Arial" w:cs="Arial"/>
                <w:sz w:val="22"/>
                <w:szCs w:val="22"/>
              </w:rPr>
              <w:t xml:space="preserve">August </w:t>
            </w:r>
            <w:r w:rsidR="00327001" w:rsidRPr="00696F4B">
              <w:rPr>
                <w:rFonts w:ascii="Arial" w:hAnsi="Arial" w:cs="Arial"/>
                <w:sz w:val="22"/>
                <w:szCs w:val="22"/>
              </w:rPr>
              <w:t xml:space="preserve"> 201</w:t>
            </w:r>
            <w:r w:rsidRPr="00696F4B">
              <w:rPr>
                <w:rFonts w:ascii="Arial" w:hAnsi="Arial" w:cs="Arial"/>
                <w:sz w:val="22"/>
                <w:szCs w:val="22"/>
              </w:rPr>
              <w:t>8</w:t>
            </w:r>
            <w:proofErr w:type="gramEnd"/>
            <w:r w:rsidRPr="00696F4B">
              <w:rPr>
                <w:rFonts w:ascii="Arial" w:hAnsi="Arial" w:cs="Arial"/>
                <w:sz w:val="22"/>
                <w:szCs w:val="22"/>
              </w:rPr>
              <w:t xml:space="preserve"> –</w:t>
            </w:r>
            <w:r w:rsidR="00321206" w:rsidRPr="00696F4B">
              <w:rPr>
                <w:rFonts w:ascii="Arial" w:hAnsi="Arial" w:cs="Arial"/>
                <w:sz w:val="22"/>
                <w:szCs w:val="22"/>
              </w:rPr>
              <w:t xml:space="preserve">May </w:t>
            </w:r>
            <w:r w:rsidRPr="00696F4B">
              <w:rPr>
                <w:rFonts w:ascii="Arial" w:hAnsi="Arial" w:cs="Arial"/>
                <w:sz w:val="22"/>
                <w:szCs w:val="22"/>
              </w:rPr>
              <w:t>2019</w:t>
            </w:r>
          </w:p>
        </w:tc>
      </w:tr>
      <w:tr w:rsidR="00FD7A0A" w:rsidRPr="00696F4B" w14:paraId="28B8118C" w14:textId="77777777" w:rsidTr="002C6AF3">
        <w:tc>
          <w:tcPr>
            <w:tcW w:w="6444" w:type="dxa"/>
            <w:gridSpan w:val="2"/>
          </w:tcPr>
          <w:p w14:paraId="2603E938" w14:textId="388600F3" w:rsidR="00FD7A0A" w:rsidRPr="00696F4B" w:rsidRDefault="00FD7A0A" w:rsidP="00A9330F">
            <w:pPr>
              <w:rPr>
                <w:rFonts w:ascii="Arial" w:hAnsi="Arial" w:cs="Arial"/>
                <w:sz w:val="22"/>
                <w:szCs w:val="22"/>
              </w:rPr>
            </w:pPr>
            <w:r w:rsidRPr="00696F4B">
              <w:rPr>
                <w:rFonts w:ascii="Arial" w:hAnsi="Arial" w:cs="Arial"/>
                <w:sz w:val="22"/>
                <w:szCs w:val="22"/>
              </w:rPr>
              <w:t>3. Survey of affiliates and analysis of research</w:t>
            </w:r>
          </w:p>
        </w:tc>
        <w:tc>
          <w:tcPr>
            <w:tcW w:w="2878" w:type="dxa"/>
          </w:tcPr>
          <w:p w14:paraId="7F16CCB4" w14:textId="23B8D222" w:rsidR="00FD7A0A" w:rsidRPr="00696F4B" w:rsidRDefault="00FD7A0A">
            <w:pPr>
              <w:rPr>
                <w:rFonts w:ascii="Arial" w:hAnsi="Arial" w:cs="Arial"/>
                <w:sz w:val="22"/>
                <w:szCs w:val="22"/>
              </w:rPr>
            </w:pPr>
            <w:r w:rsidRPr="00696F4B">
              <w:rPr>
                <w:rFonts w:ascii="Arial" w:hAnsi="Arial" w:cs="Arial"/>
                <w:sz w:val="22"/>
                <w:szCs w:val="22"/>
              </w:rPr>
              <w:t>Survey to be completed October 2018, research report and analysis to be completed by April 2019</w:t>
            </w:r>
          </w:p>
        </w:tc>
      </w:tr>
      <w:tr w:rsidR="00B05C33" w:rsidRPr="00696F4B" w14:paraId="2BACD567" w14:textId="77777777" w:rsidTr="002C6AF3">
        <w:tc>
          <w:tcPr>
            <w:tcW w:w="6444" w:type="dxa"/>
            <w:gridSpan w:val="2"/>
          </w:tcPr>
          <w:p w14:paraId="5677A1C8" w14:textId="0F50862F" w:rsidR="00B05C33" w:rsidRPr="00696F4B" w:rsidRDefault="00327001" w:rsidP="00A9330F">
            <w:pPr>
              <w:rPr>
                <w:rFonts w:ascii="Arial" w:hAnsi="Arial" w:cs="Arial"/>
                <w:sz w:val="22"/>
                <w:szCs w:val="22"/>
              </w:rPr>
            </w:pPr>
            <w:r w:rsidRPr="00696F4B">
              <w:rPr>
                <w:rFonts w:ascii="Arial" w:hAnsi="Arial" w:cs="Arial"/>
                <w:sz w:val="22"/>
                <w:szCs w:val="22"/>
              </w:rPr>
              <w:t xml:space="preserve">3. </w:t>
            </w:r>
            <w:r w:rsidR="00A9330F" w:rsidRPr="00696F4B">
              <w:rPr>
                <w:rFonts w:ascii="Arial" w:hAnsi="Arial" w:cs="Arial"/>
                <w:sz w:val="22"/>
                <w:szCs w:val="22"/>
              </w:rPr>
              <w:t>D</w:t>
            </w:r>
            <w:r w:rsidRPr="00696F4B">
              <w:rPr>
                <w:rFonts w:ascii="Arial" w:hAnsi="Arial" w:cs="Arial"/>
                <w:sz w:val="22"/>
                <w:szCs w:val="22"/>
              </w:rPr>
              <w:t xml:space="preserve">iscussions on analysis of IFAs </w:t>
            </w:r>
            <w:r w:rsidR="00A9330F" w:rsidRPr="00696F4B">
              <w:rPr>
                <w:rFonts w:ascii="Arial" w:hAnsi="Arial" w:cs="Arial"/>
                <w:sz w:val="22"/>
                <w:szCs w:val="22"/>
              </w:rPr>
              <w:t xml:space="preserve">and development of action plan </w:t>
            </w:r>
          </w:p>
        </w:tc>
        <w:tc>
          <w:tcPr>
            <w:tcW w:w="2878" w:type="dxa"/>
          </w:tcPr>
          <w:p w14:paraId="46865D0F" w14:textId="6F140F0F" w:rsidR="00B05C33" w:rsidRPr="00696F4B" w:rsidRDefault="00A9330F">
            <w:pPr>
              <w:rPr>
                <w:rFonts w:ascii="Arial" w:hAnsi="Arial" w:cs="Arial"/>
                <w:sz w:val="22"/>
                <w:szCs w:val="22"/>
              </w:rPr>
            </w:pPr>
            <w:r w:rsidRPr="00696F4B">
              <w:rPr>
                <w:rFonts w:ascii="Arial" w:hAnsi="Arial" w:cs="Arial"/>
                <w:sz w:val="22"/>
                <w:szCs w:val="22"/>
              </w:rPr>
              <w:t xml:space="preserve">Global MNCs Conference </w:t>
            </w:r>
            <w:r w:rsidR="00321206" w:rsidRPr="00696F4B">
              <w:rPr>
                <w:rFonts w:ascii="Arial" w:hAnsi="Arial" w:cs="Arial"/>
                <w:sz w:val="22"/>
                <w:szCs w:val="22"/>
              </w:rPr>
              <w:t xml:space="preserve">May </w:t>
            </w:r>
            <w:r w:rsidRPr="00696F4B">
              <w:rPr>
                <w:rFonts w:ascii="Arial" w:hAnsi="Arial" w:cs="Arial"/>
                <w:sz w:val="22"/>
                <w:szCs w:val="22"/>
              </w:rPr>
              <w:t>2019</w:t>
            </w:r>
          </w:p>
        </w:tc>
      </w:tr>
      <w:tr w:rsidR="00B05C33" w:rsidRPr="00696F4B" w14:paraId="050F942C" w14:textId="77777777" w:rsidTr="002C6AF3">
        <w:tc>
          <w:tcPr>
            <w:tcW w:w="6444" w:type="dxa"/>
            <w:gridSpan w:val="2"/>
          </w:tcPr>
          <w:p w14:paraId="2BA6FF70" w14:textId="6D9BAB89" w:rsidR="00327001" w:rsidRPr="00696F4B" w:rsidRDefault="00327001" w:rsidP="00327001">
            <w:pPr>
              <w:rPr>
                <w:rFonts w:ascii="Arial" w:hAnsi="Arial" w:cs="Arial"/>
                <w:sz w:val="22"/>
                <w:szCs w:val="22"/>
              </w:rPr>
            </w:pPr>
            <w:r w:rsidRPr="00696F4B">
              <w:rPr>
                <w:rFonts w:ascii="Arial" w:hAnsi="Arial" w:cs="Arial"/>
                <w:sz w:val="22"/>
                <w:szCs w:val="22"/>
              </w:rPr>
              <w:t xml:space="preserve">4. First full session of the working group in </w:t>
            </w:r>
            <w:r w:rsidR="00A9330F" w:rsidRPr="00696F4B">
              <w:rPr>
                <w:rFonts w:ascii="Arial" w:hAnsi="Arial" w:cs="Arial"/>
                <w:sz w:val="22"/>
                <w:szCs w:val="22"/>
              </w:rPr>
              <w:t xml:space="preserve">London at the Global MNCs conference </w:t>
            </w:r>
            <w:r w:rsidRPr="00696F4B">
              <w:rPr>
                <w:rFonts w:ascii="Arial" w:hAnsi="Arial" w:cs="Arial"/>
                <w:sz w:val="22"/>
                <w:szCs w:val="22"/>
              </w:rPr>
              <w:t>aro</w:t>
            </w:r>
            <w:r w:rsidR="00A9330F" w:rsidRPr="00696F4B">
              <w:rPr>
                <w:rFonts w:ascii="Arial" w:hAnsi="Arial" w:cs="Arial"/>
                <w:sz w:val="22"/>
                <w:szCs w:val="22"/>
              </w:rPr>
              <w:t xml:space="preserve">und the World Council. </w:t>
            </w:r>
            <w:r w:rsidR="00FD7A0A" w:rsidRPr="00696F4B">
              <w:rPr>
                <w:rFonts w:ascii="Arial" w:hAnsi="Arial" w:cs="Arial"/>
                <w:sz w:val="22"/>
                <w:szCs w:val="22"/>
              </w:rPr>
              <w:t>MNCs Action P</w:t>
            </w:r>
            <w:r w:rsidR="00321206" w:rsidRPr="00696F4B">
              <w:rPr>
                <w:rFonts w:ascii="Arial" w:hAnsi="Arial" w:cs="Arial"/>
                <w:sz w:val="22"/>
                <w:szCs w:val="22"/>
              </w:rPr>
              <w:t xml:space="preserve">lan </w:t>
            </w:r>
            <w:r w:rsidRPr="00696F4B">
              <w:rPr>
                <w:rFonts w:ascii="Arial" w:hAnsi="Arial" w:cs="Arial"/>
                <w:sz w:val="22"/>
                <w:szCs w:val="22"/>
              </w:rPr>
              <w:t xml:space="preserve">to be discussed </w:t>
            </w:r>
            <w:r w:rsidR="00321206" w:rsidRPr="00696F4B">
              <w:rPr>
                <w:rFonts w:ascii="Arial" w:hAnsi="Arial" w:cs="Arial"/>
                <w:sz w:val="22"/>
                <w:szCs w:val="22"/>
              </w:rPr>
              <w:t xml:space="preserve">and approved </w:t>
            </w:r>
            <w:r w:rsidRPr="00696F4B">
              <w:rPr>
                <w:rFonts w:ascii="Arial" w:hAnsi="Arial" w:cs="Arial"/>
                <w:sz w:val="22"/>
                <w:szCs w:val="22"/>
              </w:rPr>
              <w:t>at the World Council.</w:t>
            </w:r>
          </w:p>
          <w:p w14:paraId="208398CD" w14:textId="77777777" w:rsidR="00B05C33" w:rsidRPr="00696F4B" w:rsidRDefault="00B05C33" w:rsidP="00327001">
            <w:pPr>
              <w:rPr>
                <w:rFonts w:ascii="Arial" w:hAnsi="Arial" w:cs="Arial"/>
                <w:sz w:val="22"/>
                <w:szCs w:val="22"/>
              </w:rPr>
            </w:pPr>
          </w:p>
        </w:tc>
        <w:tc>
          <w:tcPr>
            <w:tcW w:w="2878" w:type="dxa"/>
          </w:tcPr>
          <w:p w14:paraId="7389B5C7" w14:textId="060A99C8" w:rsidR="00B05C33" w:rsidRPr="00696F4B" w:rsidRDefault="00321206" w:rsidP="00321206">
            <w:pPr>
              <w:rPr>
                <w:rFonts w:ascii="Arial" w:hAnsi="Arial" w:cs="Arial"/>
                <w:sz w:val="22"/>
                <w:szCs w:val="22"/>
              </w:rPr>
            </w:pPr>
            <w:r w:rsidRPr="00696F4B">
              <w:rPr>
                <w:rFonts w:ascii="Arial" w:hAnsi="Arial" w:cs="Arial"/>
                <w:sz w:val="22"/>
                <w:szCs w:val="22"/>
              </w:rPr>
              <w:t>Global MNCs Conference and BWI World Council, London May 2019</w:t>
            </w:r>
          </w:p>
        </w:tc>
      </w:tr>
      <w:tr w:rsidR="00B05C33" w:rsidRPr="00696F4B" w14:paraId="7AE56109" w14:textId="77777777" w:rsidTr="002C6AF3">
        <w:tc>
          <w:tcPr>
            <w:tcW w:w="6444" w:type="dxa"/>
            <w:gridSpan w:val="2"/>
          </w:tcPr>
          <w:p w14:paraId="3B26A96A" w14:textId="1E1A8F79" w:rsidR="00327001" w:rsidRPr="00696F4B" w:rsidRDefault="00321206" w:rsidP="00327001">
            <w:pPr>
              <w:rPr>
                <w:rFonts w:ascii="Arial" w:hAnsi="Arial" w:cs="Arial"/>
                <w:sz w:val="22"/>
                <w:szCs w:val="22"/>
              </w:rPr>
            </w:pPr>
            <w:r w:rsidRPr="00696F4B">
              <w:rPr>
                <w:rFonts w:ascii="Arial" w:hAnsi="Arial" w:cs="Arial"/>
                <w:sz w:val="22"/>
                <w:szCs w:val="22"/>
              </w:rPr>
              <w:t>5</w:t>
            </w:r>
            <w:r w:rsidR="00327001" w:rsidRPr="00696F4B">
              <w:rPr>
                <w:rFonts w:ascii="Arial" w:hAnsi="Arial" w:cs="Arial"/>
                <w:sz w:val="22"/>
                <w:szCs w:val="22"/>
              </w:rPr>
              <w:t xml:space="preserve">. </w:t>
            </w:r>
            <w:r w:rsidRPr="00696F4B">
              <w:rPr>
                <w:rFonts w:ascii="Arial" w:hAnsi="Arial" w:cs="Arial"/>
                <w:sz w:val="22"/>
                <w:szCs w:val="22"/>
              </w:rPr>
              <w:t>Follow up and implementation of the MNCs action plan</w:t>
            </w:r>
          </w:p>
          <w:p w14:paraId="596B64B3" w14:textId="77777777" w:rsidR="00B05C33" w:rsidRPr="00696F4B" w:rsidRDefault="00B05C33" w:rsidP="00327001">
            <w:pPr>
              <w:rPr>
                <w:rFonts w:ascii="Arial" w:hAnsi="Arial" w:cs="Arial"/>
                <w:sz w:val="22"/>
                <w:szCs w:val="22"/>
              </w:rPr>
            </w:pPr>
          </w:p>
        </w:tc>
        <w:tc>
          <w:tcPr>
            <w:tcW w:w="2878" w:type="dxa"/>
          </w:tcPr>
          <w:p w14:paraId="08031FBE" w14:textId="6098BAA0" w:rsidR="00B05C33" w:rsidRPr="00696F4B" w:rsidRDefault="00321206">
            <w:pPr>
              <w:rPr>
                <w:rFonts w:ascii="Arial" w:hAnsi="Arial" w:cs="Arial"/>
                <w:sz w:val="22"/>
                <w:szCs w:val="22"/>
              </w:rPr>
            </w:pPr>
            <w:r w:rsidRPr="00696F4B">
              <w:rPr>
                <w:rFonts w:ascii="Arial" w:hAnsi="Arial" w:cs="Arial"/>
                <w:sz w:val="22"/>
                <w:szCs w:val="22"/>
              </w:rPr>
              <w:t>2019 - 2021</w:t>
            </w:r>
          </w:p>
        </w:tc>
      </w:tr>
      <w:tr w:rsidR="00B05C33" w:rsidRPr="00696F4B" w14:paraId="65BED1D6" w14:textId="77777777" w:rsidTr="002C6AF3">
        <w:tc>
          <w:tcPr>
            <w:tcW w:w="6444" w:type="dxa"/>
            <w:gridSpan w:val="2"/>
          </w:tcPr>
          <w:p w14:paraId="4CC88C22" w14:textId="25078BB2" w:rsidR="00B05C33" w:rsidRPr="00696F4B" w:rsidRDefault="00327001" w:rsidP="00321206">
            <w:pPr>
              <w:rPr>
                <w:rFonts w:ascii="Arial" w:hAnsi="Arial" w:cs="Arial"/>
                <w:sz w:val="22"/>
                <w:szCs w:val="22"/>
              </w:rPr>
            </w:pPr>
            <w:r w:rsidRPr="00696F4B">
              <w:rPr>
                <w:rFonts w:ascii="Arial" w:hAnsi="Arial" w:cs="Arial"/>
                <w:sz w:val="22"/>
                <w:szCs w:val="22"/>
              </w:rPr>
              <w:t>7. Preparation and submission of report</w:t>
            </w:r>
            <w:r w:rsidR="00321206" w:rsidRPr="00696F4B">
              <w:rPr>
                <w:rFonts w:ascii="Arial" w:hAnsi="Arial" w:cs="Arial"/>
                <w:sz w:val="22"/>
                <w:szCs w:val="22"/>
              </w:rPr>
              <w:t>s</w:t>
            </w:r>
            <w:r w:rsidRPr="00696F4B">
              <w:rPr>
                <w:rFonts w:ascii="Arial" w:hAnsi="Arial" w:cs="Arial"/>
                <w:sz w:val="22"/>
                <w:szCs w:val="22"/>
              </w:rPr>
              <w:t xml:space="preserve"> </w:t>
            </w:r>
            <w:r w:rsidR="00321206" w:rsidRPr="00696F4B">
              <w:rPr>
                <w:rFonts w:ascii="Arial" w:hAnsi="Arial" w:cs="Arial"/>
                <w:sz w:val="22"/>
                <w:szCs w:val="22"/>
              </w:rPr>
              <w:t>to World Board and World Council</w:t>
            </w:r>
          </w:p>
        </w:tc>
        <w:tc>
          <w:tcPr>
            <w:tcW w:w="2878" w:type="dxa"/>
          </w:tcPr>
          <w:p w14:paraId="44B4C38D" w14:textId="2ADA91DD" w:rsidR="00B05C33" w:rsidRPr="00696F4B" w:rsidRDefault="00321206">
            <w:pPr>
              <w:rPr>
                <w:rFonts w:ascii="Arial" w:hAnsi="Arial" w:cs="Arial"/>
                <w:sz w:val="22"/>
                <w:szCs w:val="22"/>
              </w:rPr>
            </w:pPr>
            <w:r w:rsidRPr="00696F4B">
              <w:rPr>
                <w:rFonts w:ascii="Arial" w:hAnsi="Arial" w:cs="Arial"/>
                <w:sz w:val="22"/>
                <w:szCs w:val="22"/>
              </w:rPr>
              <w:t>2019 - 2021</w:t>
            </w:r>
          </w:p>
        </w:tc>
      </w:tr>
      <w:tr w:rsidR="00B05C33" w:rsidRPr="00696F4B" w14:paraId="404EE54E" w14:textId="77777777" w:rsidTr="002C6AF3">
        <w:tc>
          <w:tcPr>
            <w:tcW w:w="6444" w:type="dxa"/>
            <w:gridSpan w:val="2"/>
          </w:tcPr>
          <w:p w14:paraId="6484E1DF" w14:textId="5AB2C457" w:rsidR="00B05C33" w:rsidRPr="00696F4B" w:rsidRDefault="009D31B6" w:rsidP="00327001">
            <w:pPr>
              <w:rPr>
                <w:rFonts w:ascii="Arial" w:hAnsi="Arial" w:cs="Arial"/>
                <w:sz w:val="22"/>
                <w:szCs w:val="22"/>
              </w:rPr>
            </w:pPr>
            <w:r>
              <w:rPr>
                <w:rFonts w:ascii="Arial" w:hAnsi="Arial" w:cs="Arial"/>
                <w:sz w:val="22"/>
                <w:szCs w:val="22"/>
              </w:rPr>
              <w:t>8. Report to the BWI Congress</w:t>
            </w:r>
          </w:p>
        </w:tc>
        <w:tc>
          <w:tcPr>
            <w:tcW w:w="2878" w:type="dxa"/>
          </w:tcPr>
          <w:p w14:paraId="58DA0DC3" w14:textId="17231EB7" w:rsidR="00B05C33" w:rsidRPr="00696F4B" w:rsidRDefault="009D31B6">
            <w:pPr>
              <w:rPr>
                <w:rFonts w:ascii="Arial" w:hAnsi="Arial" w:cs="Arial"/>
                <w:sz w:val="22"/>
                <w:szCs w:val="22"/>
              </w:rPr>
            </w:pPr>
            <w:r>
              <w:rPr>
                <w:rFonts w:ascii="Arial" w:hAnsi="Arial" w:cs="Arial"/>
                <w:sz w:val="22"/>
                <w:szCs w:val="22"/>
              </w:rPr>
              <w:t>2021</w:t>
            </w:r>
          </w:p>
        </w:tc>
      </w:tr>
      <w:tr w:rsidR="00B05C33" w:rsidRPr="00696F4B" w14:paraId="17344B59" w14:textId="77777777" w:rsidTr="002C6AF3">
        <w:tc>
          <w:tcPr>
            <w:tcW w:w="6444" w:type="dxa"/>
            <w:gridSpan w:val="2"/>
          </w:tcPr>
          <w:p w14:paraId="2DBFB7A8" w14:textId="77777777" w:rsidR="00B05C33" w:rsidRPr="00696F4B" w:rsidRDefault="00B05C33" w:rsidP="00327001">
            <w:pPr>
              <w:rPr>
                <w:rFonts w:ascii="Arial" w:hAnsi="Arial" w:cs="Arial"/>
                <w:sz w:val="22"/>
                <w:szCs w:val="22"/>
              </w:rPr>
            </w:pPr>
          </w:p>
        </w:tc>
        <w:tc>
          <w:tcPr>
            <w:tcW w:w="2878" w:type="dxa"/>
          </w:tcPr>
          <w:p w14:paraId="2EF56519" w14:textId="77777777" w:rsidR="00B05C33" w:rsidRPr="00696F4B" w:rsidRDefault="00B05C33">
            <w:pPr>
              <w:rPr>
                <w:rFonts w:ascii="Arial" w:hAnsi="Arial" w:cs="Arial"/>
                <w:sz w:val="22"/>
                <w:szCs w:val="22"/>
              </w:rPr>
            </w:pPr>
          </w:p>
        </w:tc>
      </w:tr>
      <w:tr w:rsidR="00AF4082" w:rsidRPr="00696F4B" w14:paraId="6D329861" w14:textId="77777777" w:rsidTr="002C6AF3">
        <w:tc>
          <w:tcPr>
            <w:tcW w:w="3527" w:type="dxa"/>
            <w:shd w:val="clear" w:color="auto" w:fill="CCFFCC"/>
          </w:tcPr>
          <w:p w14:paraId="4C3B51F3" w14:textId="77777777" w:rsidR="00B05C33" w:rsidRPr="00696F4B" w:rsidRDefault="00B05C33" w:rsidP="00B05C33">
            <w:pPr>
              <w:pStyle w:val="ListParagraph"/>
              <w:ind w:left="360"/>
              <w:jc w:val="center"/>
              <w:rPr>
                <w:rFonts w:ascii="Arial" w:hAnsi="Arial" w:cs="Arial"/>
                <w:b/>
                <w:sz w:val="22"/>
                <w:szCs w:val="22"/>
              </w:rPr>
            </w:pPr>
            <w:r w:rsidRPr="00696F4B">
              <w:rPr>
                <w:rFonts w:ascii="Arial" w:hAnsi="Arial" w:cs="Arial"/>
                <w:b/>
                <w:sz w:val="22"/>
                <w:szCs w:val="22"/>
              </w:rPr>
              <w:t>Budget Item</w:t>
            </w:r>
          </w:p>
        </w:tc>
        <w:tc>
          <w:tcPr>
            <w:tcW w:w="2917" w:type="dxa"/>
            <w:shd w:val="clear" w:color="auto" w:fill="CCFFCC"/>
          </w:tcPr>
          <w:p w14:paraId="1AC3AF19" w14:textId="77777777" w:rsidR="00B05C33" w:rsidRPr="00696F4B" w:rsidRDefault="00B05C33" w:rsidP="00B05C33">
            <w:pPr>
              <w:jc w:val="center"/>
              <w:rPr>
                <w:rFonts w:ascii="Arial" w:hAnsi="Arial" w:cs="Arial"/>
                <w:b/>
                <w:sz w:val="22"/>
                <w:szCs w:val="22"/>
              </w:rPr>
            </w:pPr>
            <w:r w:rsidRPr="00696F4B">
              <w:rPr>
                <w:rFonts w:ascii="Arial" w:hAnsi="Arial" w:cs="Arial"/>
                <w:b/>
                <w:sz w:val="22"/>
                <w:szCs w:val="22"/>
              </w:rPr>
              <w:t>Amount</w:t>
            </w:r>
          </w:p>
        </w:tc>
        <w:tc>
          <w:tcPr>
            <w:tcW w:w="2878" w:type="dxa"/>
            <w:shd w:val="clear" w:color="auto" w:fill="CCFFCC"/>
          </w:tcPr>
          <w:p w14:paraId="6021010F" w14:textId="77777777" w:rsidR="00B05C33" w:rsidRPr="00696F4B" w:rsidRDefault="00B05C33" w:rsidP="00B05C33">
            <w:pPr>
              <w:jc w:val="center"/>
              <w:rPr>
                <w:rFonts w:ascii="Arial" w:hAnsi="Arial" w:cs="Arial"/>
                <w:b/>
                <w:sz w:val="22"/>
                <w:szCs w:val="22"/>
              </w:rPr>
            </w:pPr>
            <w:r w:rsidRPr="00696F4B">
              <w:rPr>
                <w:rFonts w:ascii="Arial" w:hAnsi="Arial" w:cs="Arial"/>
                <w:b/>
                <w:sz w:val="22"/>
                <w:szCs w:val="22"/>
              </w:rPr>
              <w:t>Source (to be finalised with GS)</w:t>
            </w:r>
          </w:p>
        </w:tc>
      </w:tr>
      <w:tr w:rsidR="00B05C33" w:rsidRPr="00696F4B" w14:paraId="0E6CF052" w14:textId="77777777" w:rsidTr="00B05C33">
        <w:tc>
          <w:tcPr>
            <w:tcW w:w="9322" w:type="dxa"/>
            <w:gridSpan w:val="3"/>
            <w:shd w:val="clear" w:color="auto" w:fill="CCFFCC"/>
          </w:tcPr>
          <w:p w14:paraId="2232B596" w14:textId="77777777" w:rsidR="00B05C33" w:rsidRPr="00696F4B" w:rsidRDefault="00B05C33" w:rsidP="00B05C33">
            <w:pPr>
              <w:jc w:val="center"/>
              <w:rPr>
                <w:rFonts w:ascii="Arial" w:hAnsi="Arial" w:cs="Arial"/>
                <w:b/>
                <w:sz w:val="22"/>
                <w:szCs w:val="22"/>
              </w:rPr>
            </w:pPr>
            <w:r w:rsidRPr="00696F4B">
              <w:rPr>
                <w:rFonts w:ascii="Arial" w:hAnsi="Arial" w:cs="Arial"/>
                <w:b/>
                <w:sz w:val="22"/>
                <w:szCs w:val="22"/>
              </w:rPr>
              <w:t>Notes and Other Comments</w:t>
            </w:r>
          </w:p>
        </w:tc>
      </w:tr>
      <w:tr w:rsidR="00B05C33" w:rsidRPr="00696F4B" w14:paraId="341B2A24" w14:textId="77777777" w:rsidTr="00AF4082">
        <w:tc>
          <w:tcPr>
            <w:tcW w:w="9322" w:type="dxa"/>
            <w:gridSpan w:val="3"/>
            <w:shd w:val="clear" w:color="auto" w:fill="auto"/>
          </w:tcPr>
          <w:p w14:paraId="044C2F71" w14:textId="77777777" w:rsidR="00B05C33" w:rsidRPr="00696F4B" w:rsidRDefault="00B05C33">
            <w:pPr>
              <w:rPr>
                <w:rFonts w:ascii="Arial" w:hAnsi="Arial" w:cs="Arial"/>
                <w:b/>
                <w:sz w:val="22"/>
                <w:szCs w:val="22"/>
              </w:rPr>
            </w:pPr>
          </w:p>
          <w:p w14:paraId="79C4B79F" w14:textId="77777777" w:rsidR="00B05C33" w:rsidRPr="00696F4B" w:rsidRDefault="00B05C33">
            <w:pPr>
              <w:rPr>
                <w:rFonts w:ascii="Arial" w:hAnsi="Arial" w:cs="Arial"/>
                <w:b/>
                <w:sz w:val="22"/>
                <w:szCs w:val="22"/>
              </w:rPr>
            </w:pPr>
          </w:p>
          <w:p w14:paraId="617A3506" w14:textId="77777777" w:rsidR="00B05C33" w:rsidRPr="00696F4B" w:rsidRDefault="00B05C33">
            <w:pPr>
              <w:rPr>
                <w:rFonts w:ascii="Arial" w:hAnsi="Arial" w:cs="Arial"/>
                <w:b/>
                <w:sz w:val="22"/>
                <w:szCs w:val="22"/>
              </w:rPr>
            </w:pPr>
          </w:p>
          <w:p w14:paraId="285118C6" w14:textId="77777777" w:rsidR="00B05C33" w:rsidRPr="00696F4B" w:rsidRDefault="00B05C33">
            <w:pPr>
              <w:rPr>
                <w:rFonts w:ascii="Arial" w:hAnsi="Arial" w:cs="Arial"/>
                <w:b/>
                <w:sz w:val="22"/>
                <w:szCs w:val="22"/>
              </w:rPr>
            </w:pPr>
          </w:p>
          <w:p w14:paraId="4A30257E" w14:textId="77777777" w:rsidR="00B05C33" w:rsidRPr="00696F4B" w:rsidRDefault="00B05C33">
            <w:pPr>
              <w:rPr>
                <w:rFonts w:ascii="Arial" w:hAnsi="Arial" w:cs="Arial"/>
                <w:b/>
                <w:sz w:val="22"/>
                <w:szCs w:val="22"/>
              </w:rPr>
            </w:pPr>
          </w:p>
        </w:tc>
      </w:tr>
    </w:tbl>
    <w:p w14:paraId="112C78FA" w14:textId="77777777" w:rsidR="0037245A" w:rsidRPr="00696F4B" w:rsidRDefault="0037245A">
      <w:pPr>
        <w:rPr>
          <w:rFonts w:ascii="Arial" w:hAnsi="Arial" w:cs="Arial"/>
          <w:sz w:val="22"/>
          <w:szCs w:val="22"/>
        </w:rPr>
      </w:pPr>
    </w:p>
    <w:sectPr w:rsidR="0037245A" w:rsidRPr="00696F4B" w:rsidSect="00B05C33">
      <w:pgSz w:w="11900" w:h="16840"/>
      <w:pgMar w:top="1440" w:right="1552"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28335" w14:textId="77777777" w:rsidR="00321206" w:rsidRDefault="00321206" w:rsidP="008A4FBD">
      <w:r>
        <w:separator/>
      </w:r>
    </w:p>
  </w:endnote>
  <w:endnote w:type="continuationSeparator" w:id="0">
    <w:p w14:paraId="2CCFE52F" w14:textId="77777777" w:rsidR="00321206" w:rsidRDefault="00321206" w:rsidP="008A4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DB22C5" w14:textId="77777777" w:rsidR="00321206" w:rsidRDefault="00321206" w:rsidP="008A4FBD">
      <w:r>
        <w:separator/>
      </w:r>
    </w:p>
  </w:footnote>
  <w:footnote w:type="continuationSeparator" w:id="0">
    <w:p w14:paraId="30E4985F" w14:textId="77777777" w:rsidR="00321206" w:rsidRDefault="00321206" w:rsidP="008A4FBD">
      <w:r>
        <w:continuationSeparator/>
      </w:r>
    </w:p>
  </w:footnote>
  <w:footnote w:id="1">
    <w:p w14:paraId="09C6906E" w14:textId="77777777" w:rsidR="00321206" w:rsidRPr="008A4FBD" w:rsidRDefault="00321206">
      <w:pPr>
        <w:pStyle w:val="FootnoteText"/>
        <w:rPr>
          <w:sz w:val="18"/>
          <w:szCs w:val="18"/>
          <w:lang w:val="en-US"/>
        </w:rPr>
      </w:pPr>
      <w:r w:rsidRPr="008A4FBD">
        <w:rPr>
          <w:rStyle w:val="FootnoteReference"/>
          <w:sz w:val="18"/>
          <w:szCs w:val="18"/>
        </w:rPr>
        <w:footnoteRef/>
      </w:r>
      <w:r w:rsidRPr="008A4FBD">
        <w:rPr>
          <w:sz w:val="18"/>
          <w:szCs w:val="18"/>
        </w:rPr>
        <w:t xml:space="preserve"> </w:t>
      </w:r>
      <w:proofErr w:type="gramStart"/>
      <w:r w:rsidRPr="008A4FBD">
        <w:rPr>
          <w:sz w:val="18"/>
          <w:szCs w:val="18"/>
          <w:lang w:val="en-US"/>
        </w:rPr>
        <w:t>This section will</w:t>
      </w:r>
      <w:proofErr w:type="gramEnd"/>
      <w:r w:rsidRPr="008A4FBD">
        <w:rPr>
          <w:sz w:val="18"/>
          <w:szCs w:val="18"/>
          <w:lang w:val="en-US"/>
        </w:rPr>
        <w:t xml:space="preserve"> develop/expand as the group or network starts defining specific activities based on their discussions.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12D7C"/>
    <w:multiLevelType w:val="hybridMultilevel"/>
    <w:tmpl w:val="51F207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36488"/>
    <w:multiLevelType w:val="multilevel"/>
    <w:tmpl w:val="9F6205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CC064E1"/>
    <w:multiLevelType w:val="hybridMultilevel"/>
    <w:tmpl w:val="9F6205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6766A5"/>
    <w:multiLevelType w:val="hybridMultilevel"/>
    <w:tmpl w:val="4DE6CD3C"/>
    <w:lvl w:ilvl="0" w:tplc="04090013">
      <w:start w:val="1"/>
      <w:numFmt w:val="upperRoman"/>
      <w:lvlText w:val="%1."/>
      <w:lvlJc w:val="right"/>
      <w:pPr>
        <w:ind w:left="180" w:hanging="18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905510F"/>
    <w:multiLevelType w:val="hybridMultilevel"/>
    <w:tmpl w:val="5016D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095D57"/>
    <w:multiLevelType w:val="hybridMultilevel"/>
    <w:tmpl w:val="1B38BE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31AB8"/>
    <w:multiLevelType w:val="hybridMultilevel"/>
    <w:tmpl w:val="252C7026"/>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162FCC"/>
    <w:multiLevelType w:val="hybridMultilevel"/>
    <w:tmpl w:val="DCF677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A750115"/>
    <w:multiLevelType w:val="hybridMultilevel"/>
    <w:tmpl w:val="6DB4F5B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ED96C9F"/>
    <w:multiLevelType w:val="hybridMultilevel"/>
    <w:tmpl w:val="A8B0DB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A80CA1"/>
    <w:multiLevelType w:val="hybridMultilevel"/>
    <w:tmpl w:val="435C98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2"/>
  </w:num>
  <w:num w:numId="3">
    <w:abstractNumId w:val="7"/>
  </w:num>
  <w:num w:numId="4">
    <w:abstractNumId w:val="1"/>
  </w:num>
  <w:num w:numId="5">
    <w:abstractNumId w:val="3"/>
  </w:num>
  <w:num w:numId="6">
    <w:abstractNumId w:val="4"/>
  </w:num>
  <w:num w:numId="7">
    <w:abstractNumId w:val="6"/>
  </w:num>
  <w:num w:numId="8">
    <w:abstractNumId w:val="8"/>
  </w:num>
  <w:num w:numId="9">
    <w:abstractNumId w:val="9"/>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45A"/>
    <w:rsid w:val="0009102B"/>
    <w:rsid w:val="000D7C99"/>
    <w:rsid w:val="00155F8E"/>
    <w:rsid w:val="001B573F"/>
    <w:rsid w:val="002C4A73"/>
    <w:rsid w:val="002C6AF3"/>
    <w:rsid w:val="00317A6D"/>
    <w:rsid w:val="00321206"/>
    <w:rsid w:val="00327001"/>
    <w:rsid w:val="0037245A"/>
    <w:rsid w:val="003762FC"/>
    <w:rsid w:val="0044729A"/>
    <w:rsid w:val="004B18A7"/>
    <w:rsid w:val="004C69FE"/>
    <w:rsid w:val="004D71DE"/>
    <w:rsid w:val="004F0363"/>
    <w:rsid w:val="004F6EA0"/>
    <w:rsid w:val="00500CD0"/>
    <w:rsid w:val="00547B6D"/>
    <w:rsid w:val="005718EA"/>
    <w:rsid w:val="00583E79"/>
    <w:rsid w:val="005E6326"/>
    <w:rsid w:val="00626D83"/>
    <w:rsid w:val="00651AEA"/>
    <w:rsid w:val="00696F4B"/>
    <w:rsid w:val="007131F4"/>
    <w:rsid w:val="007371E9"/>
    <w:rsid w:val="00743720"/>
    <w:rsid w:val="007750CB"/>
    <w:rsid w:val="00806C49"/>
    <w:rsid w:val="00827EF4"/>
    <w:rsid w:val="00862B22"/>
    <w:rsid w:val="00880A13"/>
    <w:rsid w:val="008A4FBD"/>
    <w:rsid w:val="00965635"/>
    <w:rsid w:val="00983511"/>
    <w:rsid w:val="0098623D"/>
    <w:rsid w:val="009C67E3"/>
    <w:rsid w:val="009D31B6"/>
    <w:rsid w:val="00A664B5"/>
    <w:rsid w:val="00A90D2E"/>
    <w:rsid w:val="00A9330F"/>
    <w:rsid w:val="00AE595A"/>
    <w:rsid w:val="00AF4082"/>
    <w:rsid w:val="00B05C33"/>
    <w:rsid w:val="00B82E6B"/>
    <w:rsid w:val="00BC4DC8"/>
    <w:rsid w:val="00BD1493"/>
    <w:rsid w:val="00C57734"/>
    <w:rsid w:val="00C90518"/>
    <w:rsid w:val="00CB63B2"/>
    <w:rsid w:val="00CE6871"/>
    <w:rsid w:val="00CE7212"/>
    <w:rsid w:val="00D10B25"/>
    <w:rsid w:val="00DA64A1"/>
    <w:rsid w:val="00DD64B5"/>
    <w:rsid w:val="00F538E2"/>
    <w:rsid w:val="00F557B8"/>
    <w:rsid w:val="00FD7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C036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538E2"/>
    <w:pPr>
      <w:ind w:left="720"/>
      <w:contextualSpacing/>
    </w:pPr>
  </w:style>
  <w:style w:type="paragraph" w:styleId="FootnoteText">
    <w:name w:val="footnote text"/>
    <w:basedOn w:val="Normal"/>
    <w:link w:val="FootnoteTextChar"/>
    <w:uiPriority w:val="99"/>
    <w:unhideWhenUsed/>
    <w:rsid w:val="008A4FBD"/>
  </w:style>
  <w:style w:type="character" w:customStyle="1" w:styleId="FootnoteTextChar">
    <w:name w:val="Footnote Text Char"/>
    <w:basedOn w:val="DefaultParagraphFont"/>
    <w:link w:val="FootnoteText"/>
    <w:uiPriority w:val="99"/>
    <w:rsid w:val="008A4FBD"/>
    <w:rPr>
      <w:lang w:val="en-GB"/>
    </w:rPr>
  </w:style>
  <w:style w:type="character" w:styleId="FootnoteReference">
    <w:name w:val="footnote reference"/>
    <w:basedOn w:val="DefaultParagraphFont"/>
    <w:uiPriority w:val="99"/>
    <w:unhideWhenUsed/>
    <w:rsid w:val="008A4FBD"/>
    <w:rPr>
      <w:vertAlign w:val="superscript"/>
    </w:rPr>
  </w:style>
  <w:style w:type="paragraph" w:customStyle="1" w:styleId="Default">
    <w:name w:val="Default"/>
    <w:rsid w:val="00AF4082"/>
    <w:pPr>
      <w:widowControl w:val="0"/>
      <w:autoSpaceDE w:val="0"/>
      <w:autoSpaceDN w:val="0"/>
      <w:adjustRightInd w:val="0"/>
    </w:pPr>
    <w:rPr>
      <w:rFonts w:ascii="Arial" w:hAnsi="Arial" w:cs="Arial"/>
      <w:color w:val="000000"/>
    </w:rPr>
  </w:style>
  <w:style w:type="character" w:styleId="Hyperlink">
    <w:name w:val="Hyperlink"/>
    <w:basedOn w:val="DefaultParagraphFont"/>
    <w:uiPriority w:val="99"/>
    <w:unhideWhenUsed/>
    <w:rsid w:val="00AF4082"/>
    <w:rPr>
      <w:color w:val="0000FF" w:themeColor="hyperlink"/>
      <w:u w:val="single"/>
    </w:rPr>
  </w:style>
  <w:style w:type="paragraph" w:customStyle="1" w:styleId="TableStyle2">
    <w:name w:val="Table Style 2"/>
    <w:rsid w:val="00BD1493"/>
    <w:pPr>
      <w:pBdr>
        <w:top w:val="nil"/>
        <w:left w:val="nil"/>
        <w:bottom w:val="nil"/>
        <w:right w:val="nil"/>
        <w:between w:val="nil"/>
        <w:bar w:val="nil"/>
      </w:pBdr>
    </w:pPr>
    <w:rPr>
      <w:rFonts w:ascii="Helvetica" w:eastAsia="Helvetica" w:hAnsi="Helvetica" w:cs="Helvetica"/>
      <w:color w:val="000000"/>
      <w:sz w:val="20"/>
      <w:szCs w:val="20"/>
      <w:bdr w:val="nil"/>
    </w:rPr>
  </w:style>
  <w:style w:type="character" w:styleId="FollowedHyperlink">
    <w:name w:val="FollowedHyperlink"/>
    <w:basedOn w:val="DefaultParagraphFont"/>
    <w:uiPriority w:val="99"/>
    <w:semiHidden/>
    <w:unhideWhenUsed/>
    <w:rsid w:val="004D71D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538E2"/>
    <w:pPr>
      <w:ind w:left="720"/>
      <w:contextualSpacing/>
    </w:pPr>
  </w:style>
  <w:style w:type="paragraph" w:styleId="FootnoteText">
    <w:name w:val="footnote text"/>
    <w:basedOn w:val="Normal"/>
    <w:link w:val="FootnoteTextChar"/>
    <w:uiPriority w:val="99"/>
    <w:unhideWhenUsed/>
    <w:rsid w:val="008A4FBD"/>
  </w:style>
  <w:style w:type="character" w:customStyle="1" w:styleId="FootnoteTextChar">
    <w:name w:val="Footnote Text Char"/>
    <w:basedOn w:val="DefaultParagraphFont"/>
    <w:link w:val="FootnoteText"/>
    <w:uiPriority w:val="99"/>
    <w:rsid w:val="008A4FBD"/>
    <w:rPr>
      <w:lang w:val="en-GB"/>
    </w:rPr>
  </w:style>
  <w:style w:type="character" w:styleId="FootnoteReference">
    <w:name w:val="footnote reference"/>
    <w:basedOn w:val="DefaultParagraphFont"/>
    <w:uiPriority w:val="99"/>
    <w:unhideWhenUsed/>
    <w:rsid w:val="008A4FBD"/>
    <w:rPr>
      <w:vertAlign w:val="superscript"/>
    </w:rPr>
  </w:style>
  <w:style w:type="paragraph" w:customStyle="1" w:styleId="Default">
    <w:name w:val="Default"/>
    <w:rsid w:val="00AF4082"/>
    <w:pPr>
      <w:widowControl w:val="0"/>
      <w:autoSpaceDE w:val="0"/>
      <w:autoSpaceDN w:val="0"/>
      <w:adjustRightInd w:val="0"/>
    </w:pPr>
    <w:rPr>
      <w:rFonts w:ascii="Arial" w:hAnsi="Arial" w:cs="Arial"/>
      <w:color w:val="000000"/>
    </w:rPr>
  </w:style>
  <w:style w:type="character" w:styleId="Hyperlink">
    <w:name w:val="Hyperlink"/>
    <w:basedOn w:val="DefaultParagraphFont"/>
    <w:uiPriority w:val="99"/>
    <w:unhideWhenUsed/>
    <w:rsid w:val="00AF4082"/>
    <w:rPr>
      <w:color w:val="0000FF" w:themeColor="hyperlink"/>
      <w:u w:val="single"/>
    </w:rPr>
  </w:style>
  <w:style w:type="paragraph" w:customStyle="1" w:styleId="TableStyle2">
    <w:name w:val="Table Style 2"/>
    <w:rsid w:val="00BD1493"/>
    <w:pPr>
      <w:pBdr>
        <w:top w:val="nil"/>
        <w:left w:val="nil"/>
        <w:bottom w:val="nil"/>
        <w:right w:val="nil"/>
        <w:between w:val="nil"/>
        <w:bar w:val="nil"/>
      </w:pBdr>
    </w:pPr>
    <w:rPr>
      <w:rFonts w:ascii="Helvetica" w:eastAsia="Helvetica" w:hAnsi="Helvetica" w:cs="Helvetica"/>
      <w:color w:val="000000"/>
      <w:sz w:val="20"/>
      <w:szCs w:val="20"/>
      <w:bdr w:val="nil"/>
    </w:rPr>
  </w:style>
  <w:style w:type="character" w:styleId="FollowedHyperlink">
    <w:name w:val="FollowedHyperlink"/>
    <w:basedOn w:val="DefaultParagraphFont"/>
    <w:uiPriority w:val="99"/>
    <w:semiHidden/>
    <w:unhideWhenUsed/>
    <w:rsid w:val="004D71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558052">
      <w:bodyDiv w:val="1"/>
      <w:marLeft w:val="0"/>
      <w:marRight w:val="0"/>
      <w:marTop w:val="0"/>
      <w:marBottom w:val="0"/>
      <w:divBdr>
        <w:top w:val="none" w:sz="0" w:space="0" w:color="auto"/>
        <w:left w:val="none" w:sz="0" w:space="0" w:color="auto"/>
        <w:bottom w:val="none" w:sz="0" w:space="0" w:color="auto"/>
        <w:right w:val="none" w:sz="0" w:space="0" w:color="auto"/>
      </w:divBdr>
    </w:div>
    <w:div w:id="12295352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01763-1B14-1C47-AB83-142BB285F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566</Words>
  <Characters>3010</Characters>
  <Application>Microsoft Macintosh Word</Application>
  <DocSecurity>0</DocSecurity>
  <Lines>86</Lines>
  <Paragraphs>38</Paragraphs>
  <ScaleCrop>false</ScaleCrop>
  <Company>BWI</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AQ Anonuevo</dc:creator>
  <cp:keywords/>
  <dc:description/>
  <cp:lastModifiedBy>fiona</cp:lastModifiedBy>
  <cp:revision>6</cp:revision>
  <cp:lastPrinted>2014-06-06T08:11:00Z</cp:lastPrinted>
  <dcterms:created xsi:type="dcterms:W3CDTF">2018-08-24T11:58:00Z</dcterms:created>
  <dcterms:modified xsi:type="dcterms:W3CDTF">2018-09-18T08:39:00Z</dcterms:modified>
</cp:coreProperties>
</file>