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C62E2" w14:textId="36DA88A0" w:rsidR="00CA50A8" w:rsidRPr="002F1B4A" w:rsidRDefault="00956BD6" w:rsidP="002D26CB">
      <w:pPr>
        <w:spacing w:line="276" w:lineRule="auto"/>
        <w:ind w:left="360"/>
        <w:jc w:val="both"/>
        <w:rPr>
          <w:rFonts w:asciiTheme="minorHAnsi" w:hAnsiTheme="minorHAnsi" w:cstheme="minorBidi"/>
          <w:lang w:val="it-IT"/>
        </w:rPr>
      </w:pPr>
      <w:r w:rsidRPr="002F1B4A">
        <w:rPr>
          <w:rFonts w:asciiTheme="minorHAnsi" w:hAnsiTheme="minorHAnsi" w:cstheme="minorBidi"/>
          <w:lang w:val="it-IT"/>
        </w:rPr>
        <w:t>La Copa Mundial y Qatar: Carta abierta</w:t>
      </w:r>
    </w:p>
    <w:p w14:paraId="636D6D4E" w14:textId="77777777" w:rsidR="00956BD6" w:rsidRPr="002F1B4A" w:rsidRDefault="00956BD6" w:rsidP="002D26CB">
      <w:pPr>
        <w:spacing w:line="276" w:lineRule="auto"/>
        <w:ind w:left="360"/>
        <w:jc w:val="both"/>
        <w:rPr>
          <w:lang w:val="it-IT"/>
        </w:rPr>
      </w:pPr>
    </w:p>
    <w:p w14:paraId="075A2716" w14:textId="77777777" w:rsidR="00CA50A8" w:rsidRPr="002F1B4A" w:rsidRDefault="002A2EFE" w:rsidP="002D26CB">
      <w:pPr>
        <w:spacing w:line="276" w:lineRule="auto"/>
        <w:ind w:left="360"/>
        <w:jc w:val="both"/>
        <w:rPr>
          <w:lang w:val="es-ES"/>
        </w:rPr>
      </w:pPr>
      <w:r w:rsidRPr="002F1B4A">
        <w:rPr>
          <w:lang w:val="es-ES"/>
        </w:rPr>
        <w:t>Por Jonas Baer-Hoffmann y Ambet Yuson</w:t>
      </w:r>
    </w:p>
    <w:p w14:paraId="289A2633" w14:textId="77777777" w:rsidR="00CA50A8" w:rsidRPr="002F1B4A" w:rsidRDefault="00CA50A8" w:rsidP="002D26CB">
      <w:pPr>
        <w:spacing w:line="276" w:lineRule="auto"/>
        <w:ind w:left="360"/>
        <w:jc w:val="both"/>
        <w:rPr>
          <w:lang w:val="es-ES"/>
        </w:rPr>
      </w:pPr>
    </w:p>
    <w:p w14:paraId="3CB836A3" w14:textId="096562B5" w:rsidR="00CA50A8" w:rsidRPr="002F1B4A" w:rsidRDefault="002A2EFE" w:rsidP="00174823">
      <w:pPr>
        <w:spacing w:line="276" w:lineRule="auto"/>
        <w:ind w:left="360"/>
        <w:jc w:val="both"/>
        <w:rPr>
          <w:lang w:val="es-ES"/>
        </w:rPr>
      </w:pPr>
      <w:r w:rsidRPr="002F1B4A">
        <w:rPr>
          <w:lang w:val="es-ES"/>
        </w:rPr>
        <w:t xml:space="preserve">El sorteo para la Copa Mundial 2022 de la FIFA en Qatar tendrá lugar </w:t>
      </w:r>
      <w:r w:rsidR="00077D21" w:rsidRPr="002F1B4A">
        <w:rPr>
          <w:lang w:val="es-ES"/>
        </w:rPr>
        <w:t>esta semana</w:t>
      </w:r>
      <w:r w:rsidRPr="002F1B4A">
        <w:rPr>
          <w:lang w:val="es-ES"/>
        </w:rPr>
        <w:t xml:space="preserve">, y ha llegado el momento de evaluar la situación. El largo camino hacia </w:t>
      </w:r>
      <w:r w:rsidR="00F0722D" w:rsidRPr="002F1B4A">
        <w:rPr>
          <w:lang w:val="es-ES"/>
        </w:rPr>
        <w:t>la celebración d</w:t>
      </w:r>
      <w:r w:rsidRPr="002F1B4A">
        <w:rPr>
          <w:lang w:val="es-ES"/>
        </w:rPr>
        <w:t xml:space="preserve">el torneo se ha visto </w:t>
      </w:r>
      <w:r w:rsidR="00736667" w:rsidRPr="002F1B4A">
        <w:rPr>
          <w:lang w:val="es-ES"/>
        </w:rPr>
        <w:t>señalado</w:t>
      </w:r>
      <w:r w:rsidRPr="002F1B4A">
        <w:rPr>
          <w:lang w:val="es-ES"/>
        </w:rPr>
        <w:t xml:space="preserve"> por escándalos referentes a los</w:t>
      </w:r>
      <w:r w:rsidR="00E92793" w:rsidRPr="002F1B4A">
        <w:rPr>
          <w:lang w:val="es-ES"/>
        </w:rPr>
        <w:t xml:space="preserve"> </w:t>
      </w:r>
      <w:r w:rsidRPr="002F1B4A">
        <w:rPr>
          <w:lang w:val="es-ES"/>
        </w:rPr>
        <w:t xml:space="preserve">derechos humanos y deficientes condiciones laborales, aunque también </w:t>
      </w:r>
      <w:r w:rsidR="00736667" w:rsidRPr="002F1B4A">
        <w:rPr>
          <w:lang w:val="es-ES"/>
        </w:rPr>
        <w:t>de algunos signos alentadores de progreso</w:t>
      </w:r>
      <w:r w:rsidRPr="002F1B4A">
        <w:rPr>
          <w:lang w:val="es-ES"/>
        </w:rPr>
        <w:t>.</w:t>
      </w:r>
    </w:p>
    <w:p w14:paraId="0214E954" w14:textId="77777777" w:rsidR="00CA50A8" w:rsidRPr="002F1B4A" w:rsidRDefault="00CA50A8" w:rsidP="002D26CB">
      <w:pPr>
        <w:spacing w:line="276" w:lineRule="auto"/>
        <w:ind w:left="360"/>
        <w:jc w:val="both"/>
        <w:rPr>
          <w:lang w:val="es-ES"/>
        </w:rPr>
      </w:pPr>
    </w:p>
    <w:p w14:paraId="7747F462" w14:textId="6B848B4B" w:rsidR="00CA50A8" w:rsidRPr="002F1B4A" w:rsidRDefault="002A2EFE" w:rsidP="002D26CB">
      <w:pPr>
        <w:spacing w:line="276" w:lineRule="auto"/>
        <w:ind w:left="360"/>
        <w:jc w:val="both"/>
        <w:rPr>
          <w:lang w:val="es-ES"/>
        </w:rPr>
      </w:pPr>
      <w:r w:rsidRPr="002F1B4A">
        <w:rPr>
          <w:lang w:val="es-ES"/>
        </w:rPr>
        <w:t>Desde que la Internacional de Trabajadores de la Construcción y la Madera (ICM) comenzó a hacer campaña, hace una década, en pro del trabajo d</w:t>
      </w:r>
      <w:r w:rsidR="00F50DFF" w:rsidRPr="002F1B4A">
        <w:rPr>
          <w:lang w:val="es-ES"/>
        </w:rPr>
        <w:t>ecente</w:t>
      </w:r>
      <w:r w:rsidRPr="002F1B4A">
        <w:rPr>
          <w:lang w:val="es-ES"/>
        </w:rPr>
        <w:t xml:space="preserve"> para los trabajadores migrantes que trabajan en la infraestructura para la Copa Mundial, las condiciones </w:t>
      </w:r>
      <w:r w:rsidR="00D658BD" w:rsidRPr="002F1B4A">
        <w:rPr>
          <w:lang w:val="es-ES"/>
        </w:rPr>
        <w:t xml:space="preserve">laborales </w:t>
      </w:r>
      <w:r w:rsidRPr="002F1B4A">
        <w:rPr>
          <w:lang w:val="es-ES"/>
        </w:rPr>
        <w:t xml:space="preserve">se han tornado más seguras y </w:t>
      </w:r>
      <w:r w:rsidR="00F3351B" w:rsidRPr="002F1B4A">
        <w:rPr>
          <w:lang w:val="es-ES"/>
        </w:rPr>
        <w:t>sus</w:t>
      </w:r>
      <w:r w:rsidR="00D658BD" w:rsidRPr="002F1B4A">
        <w:rPr>
          <w:lang w:val="es-ES"/>
        </w:rPr>
        <w:t xml:space="preserve"> </w:t>
      </w:r>
      <w:r w:rsidR="00F3351B" w:rsidRPr="002F1B4A">
        <w:rPr>
          <w:lang w:val="es-ES"/>
        </w:rPr>
        <w:t>alojamientos han</w:t>
      </w:r>
      <w:r w:rsidRPr="002F1B4A">
        <w:rPr>
          <w:lang w:val="es-ES"/>
        </w:rPr>
        <w:t xml:space="preserve"> mejorado. </w:t>
      </w:r>
      <w:r w:rsidR="00F3351B" w:rsidRPr="002F1B4A">
        <w:rPr>
          <w:lang w:val="es-ES"/>
        </w:rPr>
        <w:t>Las autoridades han derogado el conocido sistema de kafala para más de 2 millones de trabajadores expatriados</w:t>
      </w:r>
      <w:r w:rsidRPr="002F1B4A">
        <w:rPr>
          <w:lang w:val="es-ES"/>
        </w:rPr>
        <w:t>, han introducido un salario mínimo y mecanismos jurídicos para proteger los derechos laborales. Un programa para elegir y formar a los representantes de los trabajadores en l</w:t>
      </w:r>
      <w:r w:rsidR="00F3351B" w:rsidRPr="002F1B4A">
        <w:rPr>
          <w:lang w:val="es-ES"/>
        </w:rPr>
        <w:t xml:space="preserve">as sedes </w:t>
      </w:r>
      <w:r w:rsidRPr="002F1B4A">
        <w:rPr>
          <w:lang w:val="es-ES"/>
        </w:rPr>
        <w:t xml:space="preserve">de la Copa </w:t>
      </w:r>
      <w:r w:rsidR="00F3351B" w:rsidRPr="002F1B4A">
        <w:rPr>
          <w:lang w:val="es-ES"/>
        </w:rPr>
        <w:t xml:space="preserve">Mundial está ayudando a empoderar y </w:t>
      </w:r>
      <w:r w:rsidRPr="002F1B4A">
        <w:rPr>
          <w:lang w:val="es-ES"/>
        </w:rPr>
        <w:t xml:space="preserve">a capacitar a los trabajadores migrantes, </w:t>
      </w:r>
      <w:r w:rsidR="008942DD" w:rsidRPr="002F1B4A">
        <w:rPr>
          <w:lang w:val="es-ES"/>
        </w:rPr>
        <w:t>al igual que</w:t>
      </w:r>
      <w:r w:rsidRPr="002F1B4A">
        <w:rPr>
          <w:lang w:val="es-ES"/>
        </w:rPr>
        <w:t xml:space="preserve"> un acuerdo sobre estándares laborales </w:t>
      </w:r>
      <w:r w:rsidR="00AA7187" w:rsidRPr="002F1B4A">
        <w:rPr>
          <w:lang w:val="es-ES"/>
        </w:rPr>
        <w:t xml:space="preserve">alcanzado </w:t>
      </w:r>
      <w:r w:rsidRPr="002F1B4A">
        <w:rPr>
          <w:lang w:val="es-ES"/>
        </w:rPr>
        <w:t xml:space="preserve">entre </w:t>
      </w:r>
      <w:r w:rsidR="00A0083D" w:rsidRPr="002F1B4A">
        <w:rPr>
          <w:lang w:val="es-ES"/>
        </w:rPr>
        <w:t xml:space="preserve">la </w:t>
      </w:r>
      <w:r w:rsidRPr="002F1B4A">
        <w:rPr>
          <w:lang w:val="es-ES"/>
        </w:rPr>
        <w:t>ICM y algunas compañías multinacionales que operan en Qatar.</w:t>
      </w:r>
    </w:p>
    <w:p w14:paraId="1E774EA3" w14:textId="77777777" w:rsidR="00CA50A8" w:rsidRPr="002F1B4A" w:rsidRDefault="00CA50A8" w:rsidP="002D26CB">
      <w:pPr>
        <w:spacing w:line="276" w:lineRule="auto"/>
        <w:ind w:left="360"/>
        <w:jc w:val="both"/>
        <w:rPr>
          <w:lang w:val="es-ES"/>
        </w:rPr>
      </w:pPr>
    </w:p>
    <w:p w14:paraId="62109782" w14:textId="67C848C3" w:rsidR="00CA50A8" w:rsidRPr="002F1B4A" w:rsidRDefault="002A2EFE" w:rsidP="002D26CB">
      <w:pPr>
        <w:spacing w:line="276" w:lineRule="auto"/>
        <w:ind w:left="360"/>
        <w:jc w:val="both"/>
        <w:rPr>
          <w:lang w:val="es-ES"/>
        </w:rPr>
      </w:pPr>
      <w:r w:rsidRPr="002F1B4A">
        <w:rPr>
          <w:lang w:val="es-ES"/>
        </w:rPr>
        <w:t>No obstante, los trabajadores siguen siendo sometidos a prácticas abusivas. Empleadores sin escrúpulos se oponen a las reformas y no las tienen en cuenta. Los trabajadores en las posiciones más vulnerables, procedentes de países como India, Bangladesh, Nepal, Filipinas, Pakistán y algunos países africanos,</w:t>
      </w:r>
      <w:r w:rsidR="00E92793" w:rsidRPr="002F1B4A">
        <w:rPr>
          <w:lang w:val="es-ES"/>
        </w:rPr>
        <w:t xml:space="preserve"> </w:t>
      </w:r>
      <w:r w:rsidRPr="002F1B4A">
        <w:rPr>
          <w:lang w:val="es-ES"/>
        </w:rPr>
        <w:t>todavía temen represalias si denuncian explotación, impago de salarios y largas jornadas de trabajo. Quienes han huido de la pobreza en su país natal temen perder su trabajo y sus salarios</w:t>
      </w:r>
      <w:r w:rsidR="00694B50" w:rsidRPr="002F1B4A">
        <w:rPr>
          <w:lang w:val="es-ES"/>
        </w:rPr>
        <w:t>; c</w:t>
      </w:r>
      <w:r w:rsidRPr="002F1B4A">
        <w:rPr>
          <w:lang w:val="es-ES"/>
        </w:rPr>
        <w:t>ontinúan afrontando la amenaza de la explotación y condiciones de trabajo poco seguras.</w:t>
      </w:r>
    </w:p>
    <w:p w14:paraId="31913D54" w14:textId="77777777" w:rsidR="00CA50A8" w:rsidRPr="002F1B4A" w:rsidRDefault="00CA50A8" w:rsidP="002D26CB">
      <w:pPr>
        <w:spacing w:line="276" w:lineRule="auto"/>
        <w:ind w:left="360"/>
        <w:jc w:val="both"/>
        <w:rPr>
          <w:lang w:val="es-ES"/>
        </w:rPr>
      </w:pPr>
    </w:p>
    <w:p w14:paraId="2BEA96F5" w14:textId="3D7B3448" w:rsidR="00CA50A8" w:rsidRPr="002F1B4A" w:rsidRDefault="002A2EFE" w:rsidP="002D26CB">
      <w:pPr>
        <w:spacing w:line="276" w:lineRule="auto"/>
        <w:ind w:left="360"/>
        <w:jc w:val="both"/>
        <w:rPr>
          <w:lang w:val="es-ES"/>
        </w:rPr>
      </w:pPr>
      <w:r w:rsidRPr="002F1B4A">
        <w:rPr>
          <w:lang w:val="es-ES"/>
        </w:rPr>
        <w:t xml:space="preserve">En términos futbolísticos, ni siquiera estamos a mitad de partido. Y cada logro obtenido </w:t>
      </w:r>
      <w:r w:rsidR="008012D2" w:rsidRPr="002F1B4A">
        <w:rPr>
          <w:lang w:val="es-ES"/>
        </w:rPr>
        <w:t>en favor de</w:t>
      </w:r>
      <w:r w:rsidRPr="002F1B4A">
        <w:rPr>
          <w:lang w:val="es-ES"/>
        </w:rPr>
        <w:t xml:space="preserve"> los trabajadores continúa siendo frágil. Entre los trabajadores migrantes de Qatar, existe el temor generalizado de que cuando se apaguen los focos tras la Copa Mundial, </w:t>
      </w:r>
      <w:r w:rsidR="00DD5C43" w:rsidRPr="002F1B4A">
        <w:rPr>
          <w:lang w:val="es-ES"/>
        </w:rPr>
        <w:t>las mejoras conseguidas se desvanezcan</w:t>
      </w:r>
      <w:r w:rsidRPr="002F1B4A">
        <w:rPr>
          <w:lang w:val="es-ES"/>
        </w:rPr>
        <w:t>.</w:t>
      </w:r>
    </w:p>
    <w:p w14:paraId="61AE0DDE" w14:textId="77777777" w:rsidR="00CA50A8" w:rsidRPr="002F1B4A" w:rsidRDefault="00CA50A8" w:rsidP="002D26CB">
      <w:pPr>
        <w:spacing w:line="276" w:lineRule="auto"/>
        <w:ind w:left="360"/>
        <w:jc w:val="both"/>
        <w:rPr>
          <w:lang w:val="es-ES"/>
        </w:rPr>
      </w:pPr>
    </w:p>
    <w:p w14:paraId="6D56E7D2" w14:textId="32DA0391" w:rsidR="00CA50A8" w:rsidRPr="002F1B4A" w:rsidRDefault="00DD5C43" w:rsidP="002D26CB">
      <w:pPr>
        <w:spacing w:line="276" w:lineRule="auto"/>
        <w:ind w:left="360"/>
        <w:jc w:val="both"/>
        <w:rPr>
          <w:lang w:val="es-ES"/>
        </w:rPr>
      </w:pPr>
      <w:r w:rsidRPr="002F1B4A">
        <w:rPr>
          <w:lang w:val="es-ES"/>
        </w:rPr>
        <w:t>Para que los avances logrados hasta ahora se apuntalen y se prologuen</w:t>
      </w:r>
      <w:r w:rsidR="002A2EFE" w:rsidRPr="002F1B4A">
        <w:rPr>
          <w:lang w:val="es-ES"/>
        </w:rPr>
        <w:t>, Qatar debe seguir capacitando</w:t>
      </w:r>
      <w:r w:rsidRPr="002F1B4A">
        <w:rPr>
          <w:lang w:val="es-ES"/>
        </w:rPr>
        <w:t xml:space="preserve"> y empoderando</w:t>
      </w:r>
      <w:r w:rsidR="002A2EFE" w:rsidRPr="002F1B4A">
        <w:rPr>
          <w:lang w:val="es-ES"/>
        </w:rPr>
        <w:t xml:space="preserve"> a aquellos trabajadores que viven en condiciones de temor, </w:t>
      </w:r>
      <w:r w:rsidRPr="002F1B4A">
        <w:rPr>
          <w:lang w:val="es-ES"/>
        </w:rPr>
        <w:t>aislados</w:t>
      </w:r>
      <w:r w:rsidR="002A2EFE" w:rsidRPr="002F1B4A">
        <w:rPr>
          <w:lang w:val="es-ES"/>
        </w:rPr>
        <w:t xml:space="preserve"> y sin posibilidad de expresarse. Para hacerlo, proponemos que Qatar </w:t>
      </w:r>
      <w:r w:rsidR="00E23DEB" w:rsidRPr="002F1B4A">
        <w:rPr>
          <w:lang w:val="es-ES"/>
        </w:rPr>
        <w:t>establezca</w:t>
      </w:r>
      <w:r w:rsidR="00D46A95" w:rsidRPr="002F1B4A">
        <w:rPr>
          <w:lang w:val="es-ES"/>
        </w:rPr>
        <w:t xml:space="preserve"> lo que </w:t>
      </w:r>
      <w:r w:rsidR="00AD122D" w:rsidRPr="002F1B4A">
        <w:rPr>
          <w:lang w:val="es-ES"/>
        </w:rPr>
        <w:t xml:space="preserve">hemos llamado un Centro de Trabajadores </w:t>
      </w:r>
      <w:r w:rsidR="005575D4" w:rsidRPr="002F1B4A">
        <w:rPr>
          <w:lang w:val="es-ES"/>
        </w:rPr>
        <w:t>M</w:t>
      </w:r>
      <w:r w:rsidR="00AD122D" w:rsidRPr="002F1B4A">
        <w:rPr>
          <w:lang w:val="es-ES"/>
        </w:rPr>
        <w:t>igrantes</w:t>
      </w:r>
      <w:r w:rsidR="002A2EFE" w:rsidRPr="002F1B4A">
        <w:rPr>
          <w:lang w:val="es-ES"/>
        </w:rPr>
        <w:t>. Será un refugio al que los expatriados puedan acudir en caso de necesitar ayuda. Proporcionará un espacio seguro en el que puedan congregarse</w:t>
      </w:r>
      <w:r w:rsidR="009E0916" w:rsidRPr="002F1B4A">
        <w:rPr>
          <w:lang w:val="es-ES"/>
        </w:rPr>
        <w:t xml:space="preserve">, así como </w:t>
      </w:r>
      <w:r w:rsidR="002A2EFE" w:rsidRPr="002F1B4A">
        <w:rPr>
          <w:lang w:val="es-ES"/>
        </w:rPr>
        <w:t>la oportunidad de desarrollar capacidades, informarse y obtener consejo acerca de sus derechos laborales.</w:t>
      </w:r>
    </w:p>
    <w:p w14:paraId="3A084BE4" w14:textId="77777777" w:rsidR="00CA50A8" w:rsidRPr="002F1B4A" w:rsidRDefault="00CA50A8" w:rsidP="002D26CB">
      <w:pPr>
        <w:spacing w:line="276" w:lineRule="auto"/>
        <w:ind w:left="360"/>
        <w:jc w:val="both"/>
        <w:rPr>
          <w:lang w:val="es-ES"/>
        </w:rPr>
      </w:pPr>
    </w:p>
    <w:p w14:paraId="6B54332E" w14:textId="7BC99289" w:rsidR="00CA50A8" w:rsidRPr="002F1B4A" w:rsidRDefault="002A2EFE" w:rsidP="002D26CB">
      <w:pPr>
        <w:spacing w:line="276" w:lineRule="auto"/>
        <w:ind w:left="360"/>
        <w:jc w:val="both"/>
        <w:rPr>
          <w:lang w:val="es-ES"/>
        </w:rPr>
      </w:pPr>
      <w:r w:rsidRPr="002F1B4A">
        <w:rPr>
          <w:lang w:val="es-ES"/>
        </w:rPr>
        <w:t xml:space="preserve">El Centro de Trabajadores </w:t>
      </w:r>
      <w:r w:rsidR="00560950" w:rsidRPr="002F1B4A">
        <w:rPr>
          <w:lang w:val="es-ES"/>
        </w:rPr>
        <w:t>M</w:t>
      </w:r>
      <w:r w:rsidRPr="002F1B4A">
        <w:rPr>
          <w:lang w:val="es-ES"/>
        </w:rPr>
        <w:t xml:space="preserve">igrantes ayudará a los trabajadores y a sus representantes a defenderse y les permitirá cooperar eficazmente con las autoridades de Qatar en cuestiones </w:t>
      </w:r>
      <w:r w:rsidR="00E23DEB" w:rsidRPr="002F1B4A">
        <w:rPr>
          <w:lang w:val="es-ES"/>
        </w:rPr>
        <w:t>puntuales</w:t>
      </w:r>
      <w:r w:rsidRPr="002F1B4A">
        <w:rPr>
          <w:lang w:val="es-ES"/>
        </w:rPr>
        <w:t xml:space="preserve">. Pero no </w:t>
      </w:r>
      <w:r w:rsidR="007B277C" w:rsidRPr="002F1B4A">
        <w:rPr>
          <w:lang w:val="es-ES"/>
        </w:rPr>
        <w:t>se trata</w:t>
      </w:r>
      <w:r w:rsidR="00E23DEB" w:rsidRPr="002F1B4A">
        <w:rPr>
          <w:lang w:val="es-ES"/>
        </w:rPr>
        <w:t xml:space="preserve"> solo</w:t>
      </w:r>
      <w:r w:rsidR="007B277C" w:rsidRPr="002F1B4A">
        <w:rPr>
          <w:lang w:val="es-ES"/>
        </w:rPr>
        <w:t xml:space="preserve"> </w:t>
      </w:r>
      <w:r w:rsidRPr="002F1B4A">
        <w:rPr>
          <w:lang w:val="es-ES"/>
        </w:rPr>
        <w:t xml:space="preserve">de abrir una nueva </w:t>
      </w:r>
      <w:r w:rsidR="007B277C" w:rsidRPr="002F1B4A">
        <w:rPr>
          <w:lang w:val="es-ES"/>
        </w:rPr>
        <w:t xml:space="preserve">oficina </w:t>
      </w:r>
      <w:r w:rsidRPr="002F1B4A">
        <w:rPr>
          <w:lang w:val="es-ES"/>
        </w:rPr>
        <w:t xml:space="preserve">y </w:t>
      </w:r>
      <w:r w:rsidR="00E23DEB" w:rsidRPr="002F1B4A">
        <w:rPr>
          <w:lang w:val="es-ES"/>
        </w:rPr>
        <w:t>realizar</w:t>
      </w:r>
      <w:r w:rsidRPr="002F1B4A">
        <w:rPr>
          <w:lang w:val="es-ES"/>
        </w:rPr>
        <w:t xml:space="preserve"> una sesión de fotos para </w:t>
      </w:r>
      <w:r w:rsidR="007B277C" w:rsidRPr="002F1B4A">
        <w:rPr>
          <w:lang w:val="es-ES"/>
        </w:rPr>
        <w:t xml:space="preserve">marcar otra casilla en la </w:t>
      </w:r>
      <w:r w:rsidR="007B277C" w:rsidRPr="002F1B4A">
        <w:rPr>
          <w:lang w:val="es-ES"/>
        </w:rPr>
        <w:lastRenderedPageBreak/>
        <w:t xml:space="preserve">lista de actos de relaciones públicas. </w:t>
      </w:r>
      <w:r w:rsidRPr="002F1B4A">
        <w:rPr>
          <w:lang w:val="es-ES"/>
        </w:rPr>
        <w:t>Las autoridades deben secundar cada uno de estos pasos del camino, para dar a los trabajadores expatriados</w:t>
      </w:r>
      <w:r w:rsidR="007B277C" w:rsidRPr="002F1B4A">
        <w:rPr>
          <w:lang w:val="es-ES"/>
        </w:rPr>
        <w:t xml:space="preserve"> la </w:t>
      </w:r>
      <w:r w:rsidRPr="002F1B4A">
        <w:rPr>
          <w:lang w:val="es-ES"/>
        </w:rPr>
        <w:t xml:space="preserve">confianza </w:t>
      </w:r>
      <w:r w:rsidR="007B277C" w:rsidRPr="002F1B4A">
        <w:rPr>
          <w:lang w:val="es-ES"/>
        </w:rPr>
        <w:t>necesaria cuando requieran interponer un caso jurídico</w:t>
      </w:r>
      <w:r w:rsidRPr="002F1B4A">
        <w:rPr>
          <w:lang w:val="es-ES"/>
        </w:rPr>
        <w:t xml:space="preserve"> sin temor a</w:t>
      </w:r>
      <w:r w:rsidR="00B933CA" w:rsidRPr="002F1B4A">
        <w:rPr>
          <w:lang w:val="es-ES"/>
        </w:rPr>
        <w:tab/>
      </w:r>
      <w:r w:rsidRPr="002F1B4A">
        <w:rPr>
          <w:lang w:val="es-ES"/>
        </w:rPr>
        <w:t xml:space="preserve"> represalias. </w:t>
      </w:r>
    </w:p>
    <w:p w14:paraId="183C653F" w14:textId="77777777" w:rsidR="00CA50A8" w:rsidRPr="002F1B4A" w:rsidRDefault="00CA50A8" w:rsidP="002D26CB">
      <w:pPr>
        <w:spacing w:line="276" w:lineRule="auto"/>
        <w:ind w:left="360"/>
        <w:jc w:val="both"/>
        <w:rPr>
          <w:lang w:val="es-ES"/>
        </w:rPr>
      </w:pPr>
    </w:p>
    <w:p w14:paraId="6004ED56" w14:textId="29A196C0" w:rsidR="00CA50A8" w:rsidRPr="002F1B4A" w:rsidRDefault="002A2EFE" w:rsidP="002D26CB">
      <w:pPr>
        <w:spacing w:line="276" w:lineRule="auto"/>
        <w:ind w:left="360"/>
        <w:jc w:val="both"/>
        <w:rPr>
          <w:lang w:val="es-ES"/>
        </w:rPr>
      </w:pPr>
      <w:r w:rsidRPr="002F1B4A">
        <w:rPr>
          <w:lang w:val="es-ES"/>
        </w:rPr>
        <w:t>Instalaciones similares existen en otras partes del mundo, desde Europa a Oriente Medio, y contribuyen a garantizar que tales migrantes no queden privados de sus derechos.</w:t>
      </w:r>
    </w:p>
    <w:p w14:paraId="3811F913" w14:textId="77777777" w:rsidR="00CA50A8" w:rsidRPr="002F1B4A" w:rsidRDefault="00CA50A8" w:rsidP="002D26CB">
      <w:pPr>
        <w:spacing w:line="276" w:lineRule="auto"/>
        <w:ind w:left="360"/>
        <w:jc w:val="both"/>
        <w:rPr>
          <w:lang w:val="es-ES"/>
        </w:rPr>
      </w:pPr>
    </w:p>
    <w:p w14:paraId="248D18E8" w14:textId="18A9B85C" w:rsidR="00CA50A8" w:rsidRPr="002F1B4A" w:rsidRDefault="002A2EFE" w:rsidP="002D26CB">
      <w:pPr>
        <w:spacing w:line="276" w:lineRule="auto"/>
        <w:ind w:left="360"/>
        <w:jc w:val="both"/>
        <w:rPr>
          <w:lang w:val="es-ES"/>
        </w:rPr>
      </w:pPr>
      <w:r w:rsidRPr="002F1B4A">
        <w:rPr>
          <w:lang w:val="es-ES"/>
        </w:rPr>
        <w:t>En las últimas semanas,</w:t>
      </w:r>
      <w:r w:rsidR="00B933CA" w:rsidRPr="002F1B4A">
        <w:rPr>
          <w:lang w:val="es-ES"/>
        </w:rPr>
        <w:t xml:space="preserve"> hemos sondeado</w:t>
      </w:r>
      <w:r w:rsidRPr="002F1B4A">
        <w:rPr>
          <w:lang w:val="es-ES"/>
        </w:rPr>
        <w:t xml:space="preserve"> </w:t>
      </w:r>
      <w:r w:rsidR="00B933CA" w:rsidRPr="002F1B4A">
        <w:rPr>
          <w:lang w:val="es-ES"/>
        </w:rPr>
        <w:t>a otras partes interesadas en la Copa del Mundo y muchas de ellas han respaldado públicamente nuestra propuesta</w:t>
      </w:r>
      <w:r w:rsidRPr="002F1B4A">
        <w:rPr>
          <w:lang w:val="es-ES"/>
        </w:rPr>
        <w:t xml:space="preserve">: </w:t>
      </w:r>
      <w:r w:rsidR="00B933CA" w:rsidRPr="002F1B4A">
        <w:rPr>
          <w:lang w:val="es-ES"/>
        </w:rPr>
        <w:t>entre ellas,</w:t>
      </w:r>
      <w:r w:rsidRPr="002F1B4A">
        <w:rPr>
          <w:lang w:val="es-ES"/>
        </w:rPr>
        <w:t xml:space="preserve"> </w:t>
      </w:r>
      <w:r w:rsidR="006A5BB4" w:rsidRPr="002F1B4A">
        <w:rPr>
          <w:lang w:val="es-ES"/>
        </w:rPr>
        <w:t>organizaciones de derechos humanos</w:t>
      </w:r>
      <w:r w:rsidRPr="002F1B4A">
        <w:rPr>
          <w:lang w:val="es-ES"/>
        </w:rPr>
        <w:t xml:space="preserve">, Federaciones de fútbol de los Países Bajos, Dinamarca y Suecia y, en nombre de los jugadores, a FIFPRO. Cada uno de estos grupos desea asociarse </w:t>
      </w:r>
      <w:r w:rsidR="00B933CA" w:rsidRPr="002F1B4A">
        <w:rPr>
          <w:lang w:val="es-ES"/>
        </w:rPr>
        <w:t>a</w:t>
      </w:r>
      <w:r w:rsidRPr="002F1B4A">
        <w:rPr>
          <w:lang w:val="es-ES"/>
        </w:rPr>
        <w:t xml:space="preserve"> un evento que deje una aportación positiva y perdurable. </w:t>
      </w:r>
      <w:r w:rsidR="00B933CA" w:rsidRPr="002F1B4A">
        <w:rPr>
          <w:lang w:val="es-ES"/>
        </w:rPr>
        <w:tab/>
      </w:r>
      <w:r w:rsidR="00B933CA" w:rsidRPr="002F1B4A">
        <w:rPr>
          <w:lang w:val="es-ES"/>
        </w:rPr>
        <w:tab/>
      </w:r>
    </w:p>
    <w:p w14:paraId="54014F4D" w14:textId="77777777" w:rsidR="00CA50A8" w:rsidRPr="002F1B4A" w:rsidRDefault="00CA50A8" w:rsidP="002D26CB">
      <w:pPr>
        <w:spacing w:line="276" w:lineRule="auto"/>
        <w:ind w:left="360"/>
        <w:jc w:val="both"/>
        <w:rPr>
          <w:lang w:val="es-ES"/>
        </w:rPr>
      </w:pPr>
    </w:p>
    <w:p w14:paraId="514C20B4" w14:textId="46015C42" w:rsidR="00CA50A8" w:rsidRPr="002F1B4A" w:rsidRDefault="008F4E0F" w:rsidP="002D26CB">
      <w:pPr>
        <w:spacing w:line="276" w:lineRule="auto"/>
        <w:ind w:left="360"/>
        <w:jc w:val="both"/>
        <w:rPr>
          <w:lang w:val="es-ES"/>
        </w:rPr>
      </w:pPr>
      <w:r w:rsidRPr="002F1B4A">
        <w:rPr>
          <w:lang w:val="es-ES"/>
        </w:rPr>
        <w:t>Solicitamos</w:t>
      </w:r>
      <w:r w:rsidR="002A2EFE" w:rsidRPr="002F1B4A">
        <w:rPr>
          <w:lang w:val="es-ES"/>
        </w:rPr>
        <w:t xml:space="preserve"> que, junto con </w:t>
      </w:r>
      <w:r w:rsidR="008D080B" w:rsidRPr="002F1B4A">
        <w:rPr>
          <w:lang w:val="es-ES"/>
        </w:rPr>
        <w:t xml:space="preserve">las autoridades de </w:t>
      </w:r>
      <w:r w:rsidR="002A2EFE" w:rsidRPr="002F1B4A">
        <w:rPr>
          <w:lang w:val="es-ES"/>
        </w:rPr>
        <w:t xml:space="preserve">Qatar, la FIFA </w:t>
      </w:r>
      <w:r w:rsidR="00B933CA" w:rsidRPr="002F1B4A">
        <w:rPr>
          <w:lang w:val="es-ES"/>
        </w:rPr>
        <w:t>también se una a nosotros para cimentar este legado</w:t>
      </w:r>
      <w:r w:rsidR="002A2EFE" w:rsidRPr="002F1B4A">
        <w:rPr>
          <w:lang w:val="es-ES"/>
        </w:rPr>
        <w:t xml:space="preserve">. </w:t>
      </w:r>
    </w:p>
    <w:p w14:paraId="708F6A29" w14:textId="77777777" w:rsidR="00CA50A8" w:rsidRPr="002F1B4A" w:rsidRDefault="00CA50A8" w:rsidP="002D26CB">
      <w:pPr>
        <w:spacing w:line="276" w:lineRule="auto"/>
        <w:ind w:left="360"/>
        <w:jc w:val="both"/>
        <w:rPr>
          <w:lang w:val="es-ES"/>
        </w:rPr>
      </w:pPr>
    </w:p>
    <w:p w14:paraId="48E89FC1" w14:textId="6070B216" w:rsidR="00CA50A8" w:rsidRPr="002F1B4A" w:rsidRDefault="002A2EFE" w:rsidP="009D4194">
      <w:pPr>
        <w:spacing w:line="276" w:lineRule="auto"/>
        <w:ind w:left="360"/>
        <w:jc w:val="both"/>
        <w:rPr>
          <w:lang w:val="es-ES"/>
        </w:rPr>
      </w:pPr>
      <w:r w:rsidRPr="002F1B4A">
        <w:rPr>
          <w:lang w:val="es-ES"/>
        </w:rPr>
        <w:t xml:space="preserve">No debemos olvidar que tenemos una deuda </w:t>
      </w:r>
      <w:r w:rsidR="005C7B1C" w:rsidRPr="002F1B4A">
        <w:rPr>
          <w:lang w:val="es-ES"/>
        </w:rPr>
        <w:t>hacia</w:t>
      </w:r>
      <w:r w:rsidRPr="002F1B4A">
        <w:rPr>
          <w:lang w:val="es-ES"/>
        </w:rPr>
        <w:t xml:space="preserve"> los trabajadores migrantes</w:t>
      </w:r>
      <w:r w:rsidR="005C7B1C" w:rsidRPr="002F1B4A">
        <w:rPr>
          <w:lang w:val="es-ES"/>
        </w:rPr>
        <w:t>: f</w:t>
      </w:r>
      <w:r w:rsidRPr="002F1B4A">
        <w:rPr>
          <w:lang w:val="es-ES"/>
        </w:rPr>
        <w:t>ueron ellos quienes trabajaron duro bajo el calor abrasador, para construir la</w:t>
      </w:r>
      <w:r w:rsidR="00B933CA" w:rsidRPr="002F1B4A">
        <w:rPr>
          <w:lang w:val="es-ES"/>
        </w:rPr>
        <w:t>s</w:t>
      </w:r>
      <w:r w:rsidRPr="002F1B4A">
        <w:rPr>
          <w:lang w:val="es-ES"/>
        </w:rPr>
        <w:t xml:space="preserve"> infraestructura</w:t>
      </w:r>
      <w:r w:rsidR="00B933CA" w:rsidRPr="002F1B4A">
        <w:rPr>
          <w:lang w:val="es-ES"/>
        </w:rPr>
        <w:t>s</w:t>
      </w:r>
      <w:r w:rsidRPr="002F1B4A">
        <w:rPr>
          <w:lang w:val="es-ES"/>
        </w:rPr>
        <w:t xml:space="preserve"> y los estadios. Han soportado condiciones de </w:t>
      </w:r>
      <w:r w:rsidR="00B4053D" w:rsidRPr="002F1B4A">
        <w:rPr>
          <w:lang w:val="es-ES"/>
        </w:rPr>
        <w:t>alojamientos</w:t>
      </w:r>
      <w:r w:rsidR="00F65D13" w:rsidRPr="002F1B4A">
        <w:rPr>
          <w:lang w:val="es-ES"/>
        </w:rPr>
        <w:t xml:space="preserve"> </w:t>
      </w:r>
      <w:r w:rsidR="00575CAA" w:rsidRPr="002F1B4A">
        <w:rPr>
          <w:lang w:val="es-ES"/>
        </w:rPr>
        <w:t>saturado</w:t>
      </w:r>
      <w:r w:rsidR="00B4053D" w:rsidRPr="002F1B4A">
        <w:rPr>
          <w:lang w:val="es-ES"/>
        </w:rPr>
        <w:t>s</w:t>
      </w:r>
      <w:r w:rsidR="00575CAA" w:rsidRPr="002F1B4A">
        <w:rPr>
          <w:lang w:val="es-ES"/>
        </w:rPr>
        <w:t xml:space="preserve"> e inhumano</w:t>
      </w:r>
      <w:r w:rsidR="00B4053D" w:rsidRPr="002F1B4A">
        <w:rPr>
          <w:lang w:val="es-ES"/>
        </w:rPr>
        <w:t>s</w:t>
      </w:r>
      <w:r w:rsidRPr="002F1B4A">
        <w:rPr>
          <w:lang w:val="es-ES"/>
        </w:rPr>
        <w:t xml:space="preserve">. En ocasiones, arriesgaron su </w:t>
      </w:r>
      <w:r w:rsidR="0030082D" w:rsidRPr="002F1B4A">
        <w:rPr>
          <w:lang w:val="es-ES"/>
        </w:rPr>
        <w:t xml:space="preserve">propia </w:t>
      </w:r>
      <w:r w:rsidRPr="002F1B4A">
        <w:rPr>
          <w:lang w:val="es-ES"/>
        </w:rPr>
        <w:t>vida para enviar dinero a sus familias, en su país natal</w:t>
      </w:r>
      <w:r w:rsidR="0030082D" w:rsidRPr="002F1B4A">
        <w:rPr>
          <w:lang w:val="es-ES"/>
        </w:rPr>
        <w:t>, y a</w:t>
      </w:r>
      <w:r w:rsidRPr="002F1B4A">
        <w:rPr>
          <w:lang w:val="es-ES"/>
        </w:rPr>
        <w:t xml:space="preserve">lgunos de ellos </w:t>
      </w:r>
      <w:r w:rsidR="0030082D" w:rsidRPr="002F1B4A">
        <w:rPr>
          <w:lang w:val="es-ES"/>
        </w:rPr>
        <w:t xml:space="preserve">la </w:t>
      </w:r>
      <w:r w:rsidRPr="002F1B4A">
        <w:rPr>
          <w:lang w:val="es-ES"/>
        </w:rPr>
        <w:t xml:space="preserve">perdieron. Son </w:t>
      </w:r>
      <w:r w:rsidR="00B4053D" w:rsidRPr="002F1B4A">
        <w:rPr>
          <w:lang w:val="es-ES"/>
        </w:rPr>
        <w:t xml:space="preserve">ellos </w:t>
      </w:r>
      <w:r w:rsidRPr="002F1B4A">
        <w:rPr>
          <w:lang w:val="es-ES"/>
        </w:rPr>
        <w:t>quienes han conseguido que este torneo tenga lugar, y la mayoría de ellos seguirán en Qatar cuando todos los futbolistas, patrocinadores y medios de comunicación regresen a sus lugares de origen. Debemos asegurarnos de que no pasen al olvido.</w:t>
      </w:r>
    </w:p>
    <w:p w14:paraId="1F458881" w14:textId="77777777" w:rsidR="00CA50A8" w:rsidRPr="002F1B4A" w:rsidRDefault="00CA50A8" w:rsidP="002D26CB">
      <w:pPr>
        <w:spacing w:line="276" w:lineRule="auto"/>
        <w:ind w:left="360"/>
        <w:jc w:val="both"/>
        <w:rPr>
          <w:lang w:val="es-ES"/>
        </w:rPr>
      </w:pPr>
    </w:p>
    <w:p w14:paraId="49928B17" w14:textId="36FFF2B1" w:rsidR="002A2EFE" w:rsidRPr="00F0722D" w:rsidRDefault="002A2EFE" w:rsidP="00553716">
      <w:pPr>
        <w:pStyle w:val="Body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40"/>
        <w:ind w:left="993"/>
        <w:jc w:val="both"/>
        <w:rPr>
          <w:rFonts w:asciiTheme="minorHAnsi" w:hAnsiTheme="minorHAnsi" w:cs="Calibri"/>
          <w:b/>
          <w:i/>
          <w:sz w:val="22"/>
          <w:szCs w:val="22"/>
          <w:lang w:val="es-ES"/>
        </w:rPr>
      </w:pPr>
      <w:r w:rsidRPr="002F1B4A">
        <w:rPr>
          <w:rFonts w:asciiTheme="minorHAnsi" w:hAnsiTheme="minorHAnsi" w:cs="Calibri"/>
          <w:b/>
          <w:i/>
          <w:sz w:val="22"/>
          <w:szCs w:val="22"/>
          <w:lang w:val="es-ES"/>
        </w:rPr>
        <w:t>Jonas Baer-Hoffman es Secretario General de FIFPRO, que representa a más de 60.000 futbolistas profesionales de 65 sindicatos nacionales de jugadores; Ambet Yuson es Secretari</w:t>
      </w:r>
      <w:r w:rsidR="00575CAA" w:rsidRPr="002F1B4A">
        <w:rPr>
          <w:rFonts w:asciiTheme="minorHAnsi" w:hAnsiTheme="minorHAnsi" w:cs="Calibri"/>
          <w:b/>
          <w:i/>
          <w:sz w:val="22"/>
          <w:szCs w:val="22"/>
          <w:lang w:val="es-ES"/>
        </w:rPr>
        <w:t>o</w:t>
      </w:r>
      <w:r w:rsidRPr="002F1B4A">
        <w:rPr>
          <w:rFonts w:asciiTheme="minorHAnsi" w:hAnsiTheme="minorHAnsi" w:cs="Calibri"/>
          <w:b/>
          <w:i/>
          <w:sz w:val="22"/>
          <w:szCs w:val="22"/>
          <w:lang w:val="es-ES"/>
        </w:rPr>
        <w:t xml:space="preserve"> General de la </w:t>
      </w:r>
      <w:r w:rsidR="00575CAA" w:rsidRPr="002F1B4A">
        <w:rPr>
          <w:rFonts w:asciiTheme="minorHAnsi" w:hAnsiTheme="minorHAnsi" w:cs="Calibri"/>
          <w:b/>
          <w:i/>
          <w:sz w:val="22"/>
          <w:szCs w:val="22"/>
          <w:lang w:val="es-ES"/>
        </w:rPr>
        <w:t xml:space="preserve">Internacional de Trabajadores de la </w:t>
      </w:r>
      <w:r w:rsidRPr="002F1B4A">
        <w:rPr>
          <w:rFonts w:asciiTheme="minorHAnsi" w:hAnsiTheme="minorHAnsi" w:cs="Calibri"/>
          <w:b/>
          <w:i/>
          <w:sz w:val="22"/>
          <w:szCs w:val="22"/>
          <w:lang w:val="es-ES"/>
        </w:rPr>
        <w:t>C</w:t>
      </w:r>
      <w:r w:rsidR="00575CAA" w:rsidRPr="002F1B4A">
        <w:rPr>
          <w:rFonts w:asciiTheme="minorHAnsi" w:hAnsiTheme="minorHAnsi" w:cs="Calibri"/>
          <w:b/>
          <w:i/>
          <w:sz w:val="22"/>
          <w:szCs w:val="22"/>
          <w:lang w:val="es-ES"/>
        </w:rPr>
        <w:t xml:space="preserve">onstrucción y la </w:t>
      </w:r>
      <w:r w:rsidRPr="002F1B4A">
        <w:rPr>
          <w:rFonts w:asciiTheme="minorHAnsi" w:hAnsiTheme="minorHAnsi" w:cs="Calibri"/>
          <w:b/>
          <w:i/>
          <w:sz w:val="22"/>
          <w:szCs w:val="22"/>
          <w:lang w:val="es-ES"/>
        </w:rPr>
        <w:t>M</w:t>
      </w:r>
      <w:r w:rsidR="00575CAA" w:rsidRPr="002F1B4A">
        <w:rPr>
          <w:rFonts w:asciiTheme="minorHAnsi" w:hAnsiTheme="minorHAnsi" w:cs="Calibri"/>
          <w:b/>
          <w:i/>
          <w:sz w:val="22"/>
          <w:szCs w:val="22"/>
          <w:lang w:val="es-ES"/>
        </w:rPr>
        <w:t>adera</w:t>
      </w:r>
      <w:r w:rsidRPr="002F1B4A">
        <w:rPr>
          <w:rFonts w:asciiTheme="minorHAnsi" w:hAnsiTheme="minorHAnsi" w:cs="Calibri"/>
          <w:b/>
          <w:i/>
          <w:sz w:val="22"/>
          <w:szCs w:val="22"/>
          <w:lang w:val="es-ES"/>
        </w:rPr>
        <w:t xml:space="preserve">, que aúna a 351 sindicatos </w:t>
      </w:r>
      <w:r w:rsidR="00575CAA" w:rsidRPr="002F1B4A">
        <w:rPr>
          <w:rFonts w:asciiTheme="minorHAnsi" w:hAnsiTheme="minorHAnsi" w:cs="Calibri"/>
          <w:b/>
          <w:i/>
          <w:sz w:val="22"/>
          <w:szCs w:val="22"/>
          <w:lang w:val="es-ES"/>
        </w:rPr>
        <w:t>en</w:t>
      </w:r>
      <w:r w:rsidRPr="002F1B4A">
        <w:rPr>
          <w:rFonts w:asciiTheme="minorHAnsi" w:hAnsiTheme="minorHAnsi" w:cs="Calibri"/>
          <w:b/>
          <w:i/>
          <w:sz w:val="22"/>
          <w:szCs w:val="22"/>
          <w:lang w:val="es-ES"/>
        </w:rPr>
        <w:t xml:space="preserve"> representa</w:t>
      </w:r>
      <w:r w:rsidR="00575CAA" w:rsidRPr="002F1B4A">
        <w:rPr>
          <w:rFonts w:asciiTheme="minorHAnsi" w:hAnsiTheme="minorHAnsi" w:cs="Calibri"/>
          <w:b/>
          <w:i/>
          <w:sz w:val="22"/>
          <w:szCs w:val="22"/>
          <w:lang w:val="es-ES"/>
        </w:rPr>
        <w:t>ción de</w:t>
      </w:r>
      <w:r w:rsidRPr="002F1B4A">
        <w:rPr>
          <w:rFonts w:asciiTheme="minorHAnsi" w:hAnsiTheme="minorHAnsi" w:cs="Calibri"/>
          <w:b/>
          <w:i/>
          <w:sz w:val="22"/>
          <w:szCs w:val="22"/>
          <w:lang w:val="es-ES"/>
        </w:rPr>
        <w:t xml:space="preserve"> 12 millones de miembros que trabajan en los sectores de la construcción, materiales de construcción, madera, </w:t>
      </w:r>
      <w:r w:rsidR="00575CAA" w:rsidRPr="002F1B4A">
        <w:rPr>
          <w:rFonts w:asciiTheme="minorHAnsi" w:hAnsiTheme="minorHAnsi" w:cs="Calibri"/>
          <w:b/>
          <w:i/>
          <w:sz w:val="22"/>
          <w:szCs w:val="22"/>
          <w:lang w:val="es-ES"/>
        </w:rPr>
        <w:t xml:space="preserve">silvicultura y </w:t>
      </w:r>
      <w:r w:rsidRPr="002F1B4A">
        <w:rPr>
          <w:rFonts w:asciiTheme="minorHAnsi" w:hAnsiTheme="minorHAnsi" w:cs="Calibri"/>
          <w:b/>
          <w:i/>
          <w:sz w:val="22"/>
          <w:szCs w:val="22"/>
          <w:lang w:val="es-ES"/>
        </w:rPr>
        <w:t>sectores vinculados.</w:t>
      </w:r>
      <w:r w:rsidRPr="00F0722D">
        <w:rPr>
          <w:rFonts w:asciiTheme="minorHAnsi" w:hAnsiTheme="minorHAnsi" w:cs="Calibri"/>
          <w:b/>
          <w:i/>
          <w:sz w:val="22"/>
          <w:szCs w:val="22"/>
          <w:lang w:val="es-ES"/>
        </w:rPr>
        <w:t xml:space="preserve"> </w:t>
      </w:r>
    </w:p>
    <w:sectPr w:rsidR="002A2EFE" w:rsidRPr="00F0722D">
      <w:pgSz w:w="12240" w:h="15840"/>
      <w:pgMar w:top="1440" w:right="1440" w:bottom="1440" w:left="1440" w:header="720" w:footer="720" w:gutter="0"/>
      <w:cols w:space="720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C5E7F"/>
    <w:multiLevelType w:val="hybridMultilevel"/>
    <w:tmpl w:val="FFFFFFFF"/>
    <w:lvl w:ilvl="0" w:tplc="BABC545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A52FC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DC4716"/>
    <w:multiLevelType w:val="hybridMultilevel"/>
    <w:tmpl w:val="FFFFFFFF"/>
    <w:lvl w:ilvl="0" w:tplc="3A288F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6CB"/>
    <w:rsid w:val="000046FB"/>
    <w:rsid w:val="00004869"/>
    <w:rsid w:val="00077D21"/>
    <w:rsid w:val="000B58C5"/>
    <w:rsid w:val="000E3D92"/>
    <w:rsid w:val="000F52C7"/>
    <w:rsid w:val="001132EE"/>
    <w:rsid w:val="00145987"/>
    <w:rsid w:val="00162373"/>
    <w:rsid w:val="00174823"/>
    <w:rsid w:val="001C0FC9"/>
    <w:rsid w:val="0020629C"/>
    <w:rsid w:val="002124B1"/>
    <w:rsid w:val="002A2EFE"/>
    <w:rsid w:val="002A4131"/>
    <w:rsid w:val="002D11FC"/>
    <w:rsid w:val="002D26CB"/>
    <w:rsid w:val="002F1B4A"/>
    <w:rsid w:val="0030082D"/>
    <w:rsid w:val="00356B7D"/>
    <w:rsid w:val="003A733C"/>
    <w:rsid w:val="003D3253"/>
    <w:rsid w:val="00425062"/>
    <w:rsid w:val="004F21C6"/>
    <w:rsid w:val="00521C8D"/>
    <w:rsid w:val="005473E7"/>
    <w:rsid w:val="00553716"/>
    <w:rsid w:val="005575D4"/>
    <w:rsid w:val="00560950"/>
    <w:rsid w:val="00575CAA"/>
    <w:rsid w:val="00596413"/>
    <w:rsid w:val="005C7B1C"/>
    <w:rsid w:val="005D30BF"/>
    <w:rsid w:val="005E5AD1"/>
    <w:rsid w:val="005E5CB8"/>
    <w:rsid w:val="00645D56"/>
    <w:rsid w:val="00694B50"/>
    <w:rsid w:val="006A415A"/>
    <w:rsid w:val="006A5BB4"/>
    <w:rsid w:val="006D2391"/>
    <w:rsid w:val="00736667"/>
    <w:rsid w:val="007B277C"/>
    <w:rsid w:val="007E5276"/>
    <w:rsid w:val="008012D2"/>
    <w:rsid w:val="008462FE"/>
    <w:rsid w:val="008760F0"/>
    <w:rsid w:val="008942DD"/>
    <w:rsid w:val="008C3C24"/>
    <w:rsid w:val="008D080B"/>
    <w:rsid w:val="008D6F35"/>
    <w:rsid w:val="008E02FC"/>
    <w:rsid w:val="008F4E0F"/>
    <w:rsid w:val="00905C2E"/>
    <w:rsid w:val="00907A38"/>
    <w:rsid w:val="00956BD6"/>
    <w:rsid w:val="00957583"/>
    <w:rsid w:val="00960DAB"/>
    <w:rsid w:val="009C3375"/>
    <w:rsid w:val="009D4194"/>
    <w:rsid w:val="009E0916"/>
    <w:rsid w:val="00A0083D"/>
    <w:rsid w:val="00A30876"/>
    <w:rsid w:val="00AA7187"/>
    <w:rsid w:val="00AD122D"/>
    <w:rsid w:val="00AF63C4"/>
    <w:rsid w:val="00B4053D"/>
    <w:rsid w:val="00B933CA"/>
    <w:rsid w:val="00CA50A8"/>
    <w:rsid w:val="00D46A95"/>
    <w:rsid w:val="00D658BD"/>
    <w:rsid w:val="00DB7557"/>
    <w:rsid w:val="00DD5C43"/>
    <w:rsid w:val="00E23DEB"/>
    <w:rsid w:val="00E92793"/>
    <w:rsid w:val="00EA572F"/>
    <w:rsid w:val="00EF516C"/>
    <w:rsid w:val="00F0722D"/>
    <w:rsid w:val="00F3351B"/>
    <w:rsid w:val="00F50DFF"/>
    <w:rsid w:val="00F65D13"/>
    <w:rsid w:val="00F92741"/>
    <w:rsid w:val="00FD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2D9A727"/>
  <w14:defaultImageDpi w14:val="0"/>
  <w15:docId w15:val="{BEFAB525-06E2-4DA1-B4D7-E6DDEA422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6CB"/>
    <w:pPr>
      <w:spacing w:after="0" w:line="240" w:lineRule="auto"/>
    </w:pPr>
    <w:rPr>
      <w:rFonts w:ascii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6CB"/>
    <w:pPr>
      <w:ind w:left="720"/>
    </w:pPr>
  </w:style>
  <w:style w:type="paragraph" w:styleId="Revision">
    <w:name w:val="Revision"/>
    <w:hidden/>
    <w:uiPriority w:val="99"/>
    <w:semiHidden/>
    <w:rsid w:val="00EA572F"/>
    <w:pPr>
      <w:spacing w:after="0" w:line="240" w:lineRule="auto"/>
    </w:pPr>
    <w:rPr>
      <w:rFonts w:ascii="Calibri" w:hAnsi="Calibri" w:cs="Calibr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E527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52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E5276"/>
    <w:rPr>
      <w:rFonts w:ascii="Calibri" w:hAnsi="Calibri" w:cs="Calibri"/>
      <w:sz w:val="20"/>
      <w:szCs w:val="20"/>
      <w:lang w:val="en-US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52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E5276"/>
    <w:rPr>
      <w:rFonts w:ascii="Calibri" w:hAnsi="Calibri" w:cs="Calibri"/>
      <w:b/>
      <w:bCs/>
      <w:sz w:val="20"/>
      <w:szCs w:val="20"/>
      <w:lang w:val="en-US" w:eastAsia="x-none"/>
    </w:rPr>
  </w:style>
  <w:style w:type="paragraph" w:customStyle="1" w:styleId="Body">
    <w:name w:val="Body"/>
    <w:rsid w:val="001C0FC9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  <w:spacing w:after="0" w:line="240" w:lineRule="auto"/>
    </w:pPr>
    <w:rPr>
      <w:rFonts w:ascii="Cambria" w:hAnsi="Cambria" w:cs="Cambria"/>
      <w:color w:val="000000"/>
      <w:sz w:val="24"/>
      <w:szCs w:val="24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D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3D92"/>
    <w:rPr>
      <w:rFonts w:ascii="Segoe UI" w:hAnsi="Segoe UI" w:cs="Segoe UI"/>
      <w:sz w:val="18"/>
      <w:szCs w:val="18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7E82642F9AF34FAB8050E98DD4DD6F" ma:contentTypeVersion="13" ma:contentTypeDescription="Create a new document." ma:contentTypeScope="" ma:versionID="1a778477d64b1d908c8bfccf048404ce">
  <xsd:schema xmlns:xsd="http://www.w3.org/2001/XMLSchema" xmlns:xs="http://www.w3.org/2001/XMLSchema" xmlns:p="http://schemas.microsoft.com/office/2006/metadata/properties" xmlns:ns2="330f2e8c-bb78-46ca-8562-4f3d6e71a669" xmlns:ns3="357a984f-f1d5-4f0f-a4e6-e7501a9f955b" targetNamespace="http://schemas.microsoft.com/office/2006/metadata/properties" ma:root="true" ma:fieldsID="8165b66b82420d6fb061740c61cf0a49" ns2:_="" ns3:_="">
    <xsd:import namespace="330f2e8c-bb78-46ca-8562-4f3d6e71a669"/>
    <xsd:import namespace="357a984f-f1d5-4f0f-a4e6-e7501a9f95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f2e8c-bb78-46ca-8562-4f3d6e71a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a984f-f1d5-4f0f-a4e6-e7501a9f95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3D40CD-5C79-423E-A3C1-08A89FC11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f2e8c-bb78-46ca-8562-4f3d6e71a669"/>
    <ds:schemaRef ds:uri="357a984f-f1d5-4f0f-a4e6-e7501a9f95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D19CB1-6DF6-40BE-87AC-5F266427C9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BF8BB3-DE02-440B-81B2-80ADEEC1CF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755</Words>
  <Characters>4308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FIFPro</Company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Duff</dc:creator>
  <cp:keywords/>
  <dc:description/>
  <cp:lastModifiedBy>Genevieve Kalina</cp:lastModifiedBy>
  <cp:revision>18</cp:revision>
  <dcterms:created xsi:type="dcterms:W3CDTF">2022-03-29T17:29:00Z</dcterms:created>
  <dcterms:modified xsi:type="dcterms:W3CDTF">2022-03-29T19:00:00Z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0x010100F37E82642F9AF34FAB8050E98DD4DD6F</vt:lpwstr>
  </property>
</Properties>
</file>